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181ACD" w:rsidRPr="00E57054" w:rsidTr="00556170">
        <w:trPr>
          <w:trHeight w:val="1266"/>
          <w:jc w:val="center"/>
        </w:trPr>
        <w:tc>
          <w:tcPr>
            <w:tcW w:w="4531" w:type="dxa"/>
            <w:shd w:val="clear" w:color="auto" w:fill="auto"/>
            <w:vAlign w:val="center"/>
          </w:tcPr>
          <w:p w:rsidR="00181ACD" w:rsidRPr="00E57054" w:rsidRDefault="00181ACD" w:rsidP="00181ACD">
            <w:pPr>
              <w:spacing w:after="0" w:line="240" w:lineRule="auto"/>
              <w:jc w:val="center"/>
              <w:rPr>
                <w:rFonts w:asciiTheme="majorHAnsi" w:eastAsia="Calibri" w:hAnsiTheme="majorHAnsi" w:cstheme="majorHAnsi"/>
                <w:szCs w:val="24"/>
              </w:rPr>
            </w:pPr>
            <w:bookmarkStart w:id="0" w:name="_Hlk95737585"/>
            <w:bookmarkStart w:id="1" w:name="_GoBack"/>
            <w:bookmarkEnd w:id="1"/>
            <w:r w:rsidRPr="00E57054">
              <w:rPr>
                <w:rFonts w:asciiTheme="majorHAnsi" w:eastAsia="Calibri" w:hAnsiTheme="majorHAnsi" w:cstheme="majorHAnsi"/>
                <w:szCs w:val="24"/>
              </w:rPr>
              <w:t xml:space="preserve">AGENCIJA ZA KOMERCIJALNU DJELATNOST proizvodno, uslužno i trgovačko d.o.o. Savska cesta </w:t>
            </w:r>
            <w:r w:rsidRPr="00E57054">
              <w:rPr>
                <w:rFonts w:asciiTheme="majorHAnsi" w:eastAsia="Calibri" w:hAnsiTheme="majorHAnsi" w:cstheme="majorHAnsi"/>
                <w:color w:val="000000"/>
                <w:szCs w:val="24"/>
              </w:rPr>
              <w:t>31,</w:t>
            </w:r>
            <w:r w:rsidRPr="00E57054">
              <w:rPr>
                <w:rFonts w:asciiTheme="majorHAnsi" w:eastAsia="Calibri" w:hAnsiTheme="majorHAnsi" w:cstheme="majorHAnsi"/>
                <w:szCs w:val="24"/>
              </w:rPr>
              <w:t xml:space="preserve"> 10000 Zagreb</w:t>
            </w:r>
          </w:p>
          <w:p w:rsidR="00181ACD" w:rsidRPr="00E57054" w:rsidRDefault="00181ACD" w:rsidP="00181ACD">
            <w:pPr>
              <w:spacing w:after="0" w:line="240" w:lineRule="auto"/>
              <w:jc w:val="center"/>
              <w:rPr>
                <w:rFonts w:asciiTheme="majorHAnsi" w:eastAsia="Calibri" w:hAnsiTheme="majorHAnsi" w:cstheme="majorHAnsi"/>
              </w:rPr>
            </w:pPr>
            <w:r w:rsidRPr="00E57054">
              <w:rPr>
                <w:rFonts w:asciiTheme="majorHAnsi" w:eastAsia="Calibri" w:hAnsiTheme="majorHAnsi" w:cstheme="majorHAnsi"/>
                <w:szCs w:val="24"/>
              </w:rPr>
              <w:t>OIB: 58843087891</w:t>
            </w:r>
          </w:p>
        </w:tc>
        <w:tc>
          <w:tcPr>
            <w:tcW w:w="4531" w:type="dxa"/>
            <w:shd w:val="clear" w:color="auto" w:fill="auto"/>
            <w:vAlign w:val="center"/>
          </w:tcPr>
          <w:p w:rsidR="00181ACD" w:rsidRPr="00E57054" w:rsidRDefault="00181ACD" w:rsidP="00181ACD">
            <w:pPr>
              <w:tabs>
                <w:tab w:val="center" w:pos="4536"/>
                <w:tab w:val="right" w:pos="9072"/>
              </w:tabs>
              <w:spacing w:after="0" w:line="240" w:lineRule="auto"/>
              <w:jc w:val="center"/>
              <w:rPr>
                <w:rFonts w:asciiTheme="majorHAnsi" w:eastAsia="Calibri" w:hAnsiTheme="majorHAnsi" w:cstheme="majorHAnsi"/>
              </w:rPr>
            </w:pPr>
            <w:r w:rsidRPr="00E57054">
              <w:rPr>
                <w:rFonts w:asciiTheme="majorHAnsi" w:eastAsia="Calibri" w:hAnsiTheme="majorHAnsi" w:cstheme="majorHAnsi"/>
              </w:rPr>
              <w:t xml:space="preserve">Evidencijski broj: </w:t>
            </w:r>
            <w:r w:rsidR="00DA4F6C">
              <w:rPr>
                <w:rFonts w:asciiTheme="majorHAnsi" w:eastAsia="Calibri" w:hAnsiTheme="majorHAnsi" w:cstheme="majorHAnsi"/>
              </w:rPr>
              <w:t>11</w:t>
            </w:r>
            <w:r w:rsidRPr="00E57054">
              <w:rPr>
                <w:rFonts w:asciiTheme="majorHAnsi" w:eastAsia="Calibri" w:hAnsiTheme="majorHAnsi" w:cstheme="majorHAnsi"/>
              </w:rPr>
              <w:t>/INV/O</w:t>
            </w:r>
            <w:r w:rsidR="00AB6104" w:rsidRPr="00E57054">
              <w:rPr>
                <w:rFonts w:asciiTheme="majorHAnsi" w:eastAsia="Calibri" w:hAnsiTheme="majorHAnsi" w:cstheme="majorHAnsi"/>
              </w:rPr>
              <w:t>P</w:t>
            </w:r>
            <w:r w:rsidRPr="00E57054">
              <w:rPr>
                <w:rFonts w:asciiTheme="majorHAnsi" w:eastAsia="Calibri" w:hAnsiTheme="majorHAnsi" w:cstheme="majorHAnsi"/>
              </w:rPr>
              <w:t>N</w:t>
            </w:r>
          </w:p>
        </w:tc>
      </w:tr>
      <w:tr w:rsidR="00181ACD" w:rsidRPr="00E57054" w:rsidTr="00E57054">
        <w:trPr>
          <w:trHeight w:val="460"/>
          <w:jc w:val="center"/>
        </w:trPr>
        <w:tc>
          <w:tcPr>
            <w:tcW w:w="9062" w:type="dxa"/>
            <w:gridSpan w:val="2"/>
            <w:shd w:val="clear" w:color="auto" w:fill="auto"/>
            <w:vAlign w:val="center"/>
          </w:tcPr>
          <w:p w:rsidR="00181ACD" w:rsidRPr="00E57054" w:rsidRDefault="00DA4F6C" w:rsidP="00CC1961">
            <w:pPr>
              <w:pStyle w:val="ListParagraph"/>
              <w:numPr>
                <w:ilvl w:val="0"/>
                <w:numId w:val="8"/>
              </w:numPr>
              <w:tabs>
                <w:tab w:val="left" w:pos="3690"/>
              </w:tabs>
              <w:spacing w:after="0" w:line="240" w:lineRule="auto"/>
              <w:jc w:val="center"/>
              <w:rPr>
                <w:rFonts w:asciiTheme="majorHAnsi" w:eastAsia="Calibri" w:hAnsiTheme="majorHAnsi" w:cstheme="majorHAnsi"/>
              </w:rPr>
            </w:pPr>
            <w:r>
              <w:rPr>
                <w:rFonts w:asciiTheme="majorHAnsi" w:eastAsia="Calibri" w:hAnsiTheme="majorHAnsi" w:cstheme="majorHAnsi"/>
              </w:rPr>
              <w:t xml:space="preserve">Izmjena </w:t>
            </w:r>
            <w:r w:rsidR="008349E0" w:rsidRPr="00E57054">
              <w:rPr>
                <w:rFonts w:asciiTheme="majorHAnsi" w:eastAsia="Calibri" w:hAnsiTheme="majorHAnsi" w:cstheme="majorHAnsi"/>
              </w:rPr>
              <w:t xml:space="preserve">Poziva </w:t>
            </w:r>
            <w:r w:rsidR="007E6DA8">
              <w:rPr>
                <w:rFonts w:asciiTheme="majorHAnsi" w:eastAsia="Calibri" w:hAnsiTheme="majorHAnsi" w:cstheme="majorHAnsi"/>
              </w:rPr>
              <w:t>z</w:t>
            </w:r>
            <w:r w:rsidR="008349E0" w:rsidRPr="00E57054">
              <w:rPr>
                <w:rFonts w:asciiTheme="majorHAnsi" w:eastAsia="Calibri" w:hAnsiTheme="majorHAnsi" w:cstheme="majorHAnsi"/>
              </w:rPr>
              <w:t>a dostavu ponuda</w:t>
            </w:r>
          </w:p>
        </w:tc>
      </w:tr>
    </w:tbl>
    <w:bookmarkEnd w:id="0"/>
    <w:p w:rsidR="00124350" w:rsidRDefault="00124350" w:rsidP="00FD1CF7">
      <w:pPr>
        <w:spacing w:after="200" w:line="276" w:lineRule="auto"/>
        <w:rPr>
          <w:rFonts w:asciiTheme="majorHAnsi" w:eastAsia="Calibri" w:hAnsiTheme="majorHAnsi" w:cstheme="majorHAnsi"/>
        </w:rPr>
      </w:pPr>
      <w:r>
        <w:rPr>
          <w:rFonts w:asciiTheme="majorHAnsi" w:eastAsia="Calibri" w:hAnsiTheme="majorHAnsi" w:cstheme="majorHAnsi"/>
        </w:rPr>
        <w:t xml:space="preserve">Broj: </w:t>
      </w:r>
      <w:r w:rsidR="00C46C8C">
        <w:rPr>
          <w:rFonts w:asciiTheme="majorHAnsi" w:eastAsia="Calibri" w:hAnsiTheme="majorHAnsi" w:cstheme="majorHAnsi"/>
        </w:rPr>
        <w:t>23</w:t>
      </w:r>
      <w:r>
        <w:rPr>
          <w:rFonts w:asciiTheme="majorHAnsi" w:eastAsia="Calibri" w:hAnsiTheme="majorHAnsi" w:cstheme="majorHAnsi"/>
        </w:rPr>
        <w:t>/2024-</w:t>
      </w:r>
      <w:r w:rsidR="00C46C8C">
        <w:rPr>
          <w:rFonts w:asciiTheme="majorHAnsi" w:eastAsia="Calibri" w:hAnsiTheme="majorHAnsi" w:cstheme="majorHAnsi"/>
        </w:rPr>
        <w:t>33</w:t>
      </w:r>
    </w:p>
    <w:p w:rsidR="00047441" w:rsidRPr="00E57054" w:rsidRDefault="00047441" w:rsidP="00FD1CF7">
      <w:pPr>
        <w:spacing w:after="200" w:line="276" w:lineRule="auto"/>
        <w:rPr>
          <w:rFonts w:asciiTheme="majorHAnsi" w:eastAsia="Calibri" w:hAnsiTheme="majorHAnsi" w:cstheme="majorHAnsi"/>
        </w:rPr>
      </w:pPr>
      <w:r w:rsidRPr="00E57054">
        <w:rPr>
          <w:rFonts w:asciiTheme="majorHAnsi" w:eastAsia="Calibri" w:hAnsiTheme="majorHAnsi" w:cstheme="majorHAnsi"/>
        </w:rPr>
        <w:t xml:space="preserve">Zagreb, </w:t>
      </w:r>
      <w:r w:rsidR="0038487F">
        <w:rPr>
          <w:rFonts w:asciiTheme="majorHAnsi" w:eastAsia="Calibri" w:hAnsiTheme="majorHAnsi" w:cstheme="majorHAnsi"/>
        </w:rPr>
        <w:t>2</w:t>
      </w:r>
      <w:r w:rsidR="004C6251">
        <w:rPr>
          <w:rFonts w:asciiTheme="majorHAnsi" w:eastAsia="Calibri" w:hAnsiTheme="majorHAnsi" w:cstheme="majorHAnsi"/>
        </w:rPr>
        <w:t>.</w:t>
      </w:r>
      <w:r w:rsidR="0038487F">
        <w:rPr>
          <w:rFonts w:asciiTheme="majorHAnsi" w:eastAsia="Calibri" w:hAnsiTheme="majorHAnsi" w:cstheme="majorHAnsi"/>
        </w:rPr>
        <w:t>8</w:t>
      </w:r>
      <w:r w:rsidR="004C6251">
        <w:rPr>
          <w:rFonts w:asciiTheme="majorHAnsi" w:eastAsia="Calibri" w:hAnsiTheme="majorHAnsi" w:cstheme="majorHAnsi"/>
        </w:rPr>
        <w:t>.</w:t>
      </w:r>
      <w:r w:rsidRPr="00E57054">
        <w:rPr>
          <w:rFonts w:asciiTheme="majorHAnsi" w:eastAsia="Calibri" w:hAnsiTheme="majorHAnsi" w:cstheme="majorHAnsi"/>
        </w:rPr>
        <w:t>202</w:t>
      </w:r>
      <w:r w:rsidR="00980A44" w:rsidRPr="00E57054">
        <w:rPr>
          <w:rFonts w:asciiTheme="majorHAnsi" w:eastAsia="Calibri" w:hAnsiTheme="majorHAnsi" w:cstheme="majorHAnsi"/>
        </w:rPr>
        <w:t>4</w:t>
      </w:r>
      <w:r w:rsidRPr="00E57054">
        <w:rPr>
          <w:rFonts w:asciiTheme="majorHAnsi" w:eastAsia="Calibri" w:hAnsiTheme="majorHAnsi" w:cstheme="majorHAnsi"/>
        </w:rPr>
        <w:t>.</w:t>
      </w:r>
    </w:p>
    <w:p w:rsidR="00556170" w:rsidRDefault="00E57054" w:rsidP="00625EB7">
      <w:pPr>
        <w:autoSpaceDE w:val="0"/>
        <w:autoSpaceDN w:val="0"/>
        <w:adjustRightInd w:val="0"/>
        <w:spacing w:after="0" w:line="240" w:lineRule="auto"/>
        <w:ind w:left="5664"/>
        <w:rPr>
          <w:rFonts w:asciiTheme="majorHAnsi" w:hAnsiTheme="majorHAnsi" w:cstheme="majorHAnsi"/>
          <w:color w:val="000000"/>
        </w:rPr>
      </w:pPr>
      <w:r>
        <w:rPr>
          <w:rFonts w:asciiTheme="majorHAnsi" w:hAnsiTheme="majorHAnsi" w:cstheme="majorHAnsi"/>
          <w:color w:val="000000"/>
        </w:rPr>
        <w:t xml:space="preserve">     </w:t>
      </w:r>
      <w:r w:rsidR="00FD1CF7" w:rsidRPr="00E57054">
        <w:rPr>
          <w:rFonts w:asciiTheme="majorHAnsi" w:hAnsiTheme="majorHAnsi" w:cstheme="majorHAnsi"/>
          <w:color w:val="000000"/>
        </w:rPr>
        <w:t xml:space="preserve">SVIM ZAINTERESIRANIM </w:t>
      </w:r>
    </w:p>
    <w:p w:rsidR="00764A29" w:rsidRDefault="00FD1CF7" w:rsidP="00625EB7">
      <w:pPr>
        <w:autoSpaceDE w:val="0"/>
        <w:autoSpaceDN w:val="0"/>
        <w:adjustRightInd w:val="0"/>
        <w:spacing w:after="0" w:line="240" w:lineRule="auto"/>
        <w:ind w:left="5664"/>
        <w:rPr>
          <w:rFonts w:asciiTheme="majorHAnsi" w:hAnsiTheme="majorHAnsi" w:cstheme="majorHAnsi"/>
          <w:color w:val="000000"/>
        </w:rPr>
      </w:pPr>
      <w:r w:rsidRPr="00E57054">
        <w:rPr>
          <w:rFonts w:asciiTheme="majorHAnsi" w:hAnsiTheme="majorHAnsi" w:cstheme="majorHAnsi"/>
          <w:color w:val="000000"/>
        </w:rPr>
        <w:t xml:space="preserve">GOSPODARSKIM SUBJEKTIMA </w:t>
      </w:r>
    </w:p>
    <w:p w:rsidR="00764A29" w:rsidRPr="00E57054" w:rsidRDefault="00764A29" w:rsidP="00FD1CF7">
      <w:pPr>
        <w:autoSpaceDE w:val="0"/>
        <w:autoSpaceDN w:val="0"/>
        <w:adjustRightInd w:val="0"/>
        <w:spacing w:after="0" w:line="240" w:lineRule="auto"/>
        <w:jc w:val="both"/>
        <w:rPr>
          <w:rFonts w:asciiTheme="majorHAnsi" w:hAnsiTheme="majorHAnsi" w:cstheme="majorHAnsi"/>
          <w:color w:val="000000"/>
        </w:rPr>
      </w:pPr>
    </w:p>
    <w:p w:rsidR="00172536" w:rsidRPr="00E57054" w:rsidRDefault="008349E0" w:rsidP="00172536">
      <w:pPr>
        <w:autoSpaceDE w:val="0"/>
        <w:autoSpaceDN w:val="0"/>
        <w:adjustRightInd w:val="0"/>
        <w:spacing w:after="0" w:line="240" w:lineRule="auto"/>
        <w:jc w:val="both"/>
        <w:rPr>
          <w:rFonts w:asciiTheme="majorHAnsi" w:eastAsia="Times New Roman" w:hAnsiTheme="majorHAnsi" w:cstheme="majorHAnsi"/>
          <w:color w:val="000000"/>
        </w:rPr>
      </w:pPr>
      <w:r w:rsidRPr="00E57054">
        <w:rPr>
          <w:rFonts w:asciiTheme="majorHAnsi" w:hAnsiTheme="majorHAnsi" w:cstheme="majorHAnsi"/>
          <w:color w:val="000000"/>
        </w:rPr>
        <w:t xml:space="preserve">Sukladno </w:t>
      </w:r>
      <w:r w:rsidR="00AB6104" w:rsidRPr="00E57054">
        <w:rPr>
          <w:rFonts w:asciiTheme="majorHAnsi" w:hAnsiTheme="majorHAnsi" w:cstheme="majorHAnsi"/>
          <w:color w:val="000000"/>
        </w:rPr>
        <w:t xml:space="preserve">traženju zainteresiranog gospodarskog subjekta i </w:t>
      </w:r>
      <w:r w:rsidRPr="00E57054">
        <w:rPr>
          <w:rFonts w:asciiTheme="majorHAnsi" w:hAnsiTheme="majorHAnsi" w:cstheme="majorHAnsi"/>
          <w:color w:val="000000"/>
        </w:rPr>
        <w:t xml:space="preserve">točki </w:t>
      </w:r>
      <w:r w:rsidR="00AB6104" w:rsidRPr="00E57054">
        <w:rPr>
          <w:rFonts w:asciiTheme="majorHAnsi" w:hAnsiTheme="majorHAnsi" w:cstheme="majorHAnsi"/>
          <w:color w:val="000000"/>
        </w:rPr>
        <w:t>10</w:t>
      </w:r>
      <w:r w:rsidRPr="00E57054">
        <w:rPr>
          <w:rFonts w:asciiTheme="majorHAnsi" w:hAnsiTheme="majorHAnsi" w:cstheme="majorHAnsi"/>
          <w:color w:val="000000"/>
        </w:rPr>
        <w:t xml:space="preserve">. Poziva </w:t>
      </w:r>
      <w:r w:rsidR="00E57054">
        <w:rPr>
          <w:rFonts w:asciiTheme="majorHAnsi" w:hAnsiTheme="majorHAnsi" w:cstheme="majorHAnsi"/>
          <w:color w:val="000000"/>
        </w:rPr>
        <w:t>z</w:t>
      </w:r>
      <w:r w:rsidRPr="00E57054">
        <w:rPr>
          <w:rFonts w:asciiTheme="majorHAnsi" w:hAnsiTheme="majorHAnsi" w:cstheme="majorHAnsi"/>
          <w:color w:val="000000"/>
        </w:rPr>
        <w:t>a dostavu ponuda, u o</w:t>
      </w:r>
      <w:r w:rsidR="00AB6104" w:rsidRPr="00E57054">
        <w:rPr>
          <w:rFonts w:asciiTheme="majorHAnsi" w:hAnsiTheme="majorHAnsi" w:cstheme="majorHAnsi"/>
          <w:color w:val="000000"/>
        </w:rPr>
        <w:t>tvorenom</w:t>
      </w:r>
      <w:r w:rsidRPr="00E57054">
        <w:rPr>
          <w:rFonts w:asciiTheme="majorHAnsi" w:hAnsiTheme="majorHAnsi" w:cstheme="majorHAnsi"/>
          <w:color w:val="000000"/>
        </w:rPr>
        <w:t xml:space="preserve"> postupku nabave „</w:t>
      </w:r>
      <w:r w:rsidR="00C46C8C">
        <w:rPr>
          <w:rFonts w:asciiTheme="majorHAnsi" w:hAnsiTheme="majorHAnsi" w:cstheme="majorHAnsi"/>
          <w:color w:val="000000"/>
        </w:rPr>
        <w:t>R</w:t>
      </w:r>
      <w:r w:rsidR="00C46C8C" w:rsidRPr="00C46C8C">
        <w:rPr>
          <w:rFonts w:asciiTheme="majorHAnsi" w:hAnsiTheme="majorHAnsi" w:cstheme="majorHAnsi"/>
          <w:color w:val="000000"/>
        </w:rPr>
        <w:t>adovi na niskonaponskoj mreži i zamjena transformatora</w:t>
      </w:r>
      <w:r w:rsidRPr="00E57054">
        <w:rPr>
          <w:rFonts w:asciiTheme="majorHAnsi" w:hAnsiTheme="majorHAnsi" w:cstheme="majorHAnsi"/>
          <w:color w:val="000000"/>
        </w:rPr>
        <w:t xml:space="preserve">“, Naručitelj </w:t>
      </w:r>
      <w:r w:rsidR="00980A44" w:rsidRPr="00E57054">
        <w:rPr>
          <w:rFonts w:asciiTheme="majorHAnsi" w:hAnsiTheme="majorHAnsi" w:cstheme="majorHAnsi"/>
          <w:color w:val="000000"/>
        </w:rPr>
        <w:t xml:space="preserve">pojašnjava te </w:t>
      </w:r>
      <w:r w:rsidRPr="00E57054">
        <w:rPr>
          <w:rFonts w:asciiTheme="majorHAnsi" w:hAnsiTheme="majorHAnsi" w:cstheme="majorHAnsi"/>
          <w:color w:val="000000"/>
        </w:rPr>
        <w:t xml:space="preserve">mijenja Poziv </w:t>
      </w:r>
      <w:r w:rsidR="00556170">
        <w:rPr>
          <w:rFonts w:asciiTheme="majorHAnsi" w:hAnsiTheme="majorHAnsi" w:cstheme="majorHAnsi"/>
          <w:color w:val="000000"/>
        </w:rPr>
        <w:t>z</w:t>
      </w:r>
      <w:r w:rsidRPr="00E57054">
        <w:rPr>
          <w:rFonts w:asciiTheme="majorHAnsi" w:hAnsiTheme="majorHAnsi" w:cstheme="majorHAnsi"/>
          <w:color w:val="000000"/>
        </w:rPr>
        <w:t xml:space="preserve">a dostavu ponuda kako slijedi: </w:t>
      </w:r>
    </w:p>
    <w:p w:rsidR="00980A44" w:rsidRPr="00E57054" w:rsidRDefault="00980A44" w:rsidP="004A4970">
      <w:pPr>
        <w:autoSpaceDE w:val="0"/>
        <w:autoSpaceDN w:val="0"/>
        <w:adjustRightInd w:val="0"/>
        <w:spacing w:after="0" w:line="240" w:lineRule="auto"/>
        <w:jc w:val="both"/>
        <w:rPr>
          <w:rFonts w:asciiTheme="majorHAnsi" w:hAnsiTheme="majorHAnsi" w:cstheme="majorHAnsi"/>
          <w:color w:val="000000"/>
        </w:rPr>
      </w:pPr>
    </w:p>
    <w:p w:rsidR="00C46C8C" w:rsidRDefault="00C46C8C" w:rsidP="00C46C8C">
      <w:pPr>
        <w:spacing w:after="0" w:line="240" w:lineRule="auto"/>
        <w:ind w:right="-2"/>
        <w:jc w:val="both"/>
        <w:rPr>
          <w:rFonts w:asciiTheme="majorHAnsi" w:eastAsia="Calibri" w:hAnsiTheme="majorHAnsi" w:cstheme="majorHAnsi"/>
        </w:rPr>
      </w:pPr>
      <w:r>
        <w:rPr>
          <w:rFonts w:asciiTheme="majorHAnsi" w:eastAsia="Calibri" w:hAnsiTheme="majorHAnsi" w:cstheme="majorHAnsi"/>
        </w:rPr>
        <w:t xml:space="preserve">Naručitelj </w:t>
      </w:r>
      <w:r w:rsidRPr="00CB38E2">
        <w:rPr>
          <w:rFonts w:asciiTheme="majorHAnsi" w:eastAsia="Calibri" w:hAnsiTheme="majorHAnsi" w:cstheme="majorHAnsi"/>
        </w:rPr>
        <w:t xml:space="preserve">mijenja točku </w:t>
      </w:r>
      <w:r>
        <w:rPr>
          <w:rFonts w:asciiTheme="majorHAnsi" w:eastAsia="Calibri" w:hAnsiTheme="majorHAnsi" w:cstheme="majorHAnsi"/>
        </w:rPr>
        <w:t>4.</w:t>
      </w:r>
      <w:r w:rsidRPr="00CB38E2">
        <w:rPr>
          <w:rFonts w:asciiTheme="majorHAnsi" w:eastAsia="Calibri" w:hAnsiTheme="majorHAnsi" w:cstheme="majorHAnsi"/>
        </w:rPr>
        <w:t xml:space="preserve">  i </w:t>
      </w:r>
      <w:r>
        <w:rPr>
          <w:rFonts w:asciiTheme="majorHAnsi" w:eastAsia="Calibri" w:hAnsiTheme="majorHAnsi" w:cstheme="majorHAnsi"/>
        </w:rPr>
        <w:t>18. a)</w:t>
      </w:r>
      <w:r w:rsidRPr="00CB38E2">
        <w:rPr>
          <w:rFonts w:asciiTheme="majorHAnsi" w:eastAsia="Calibri" w:hAnsiTheme="majorHAnsi" w:cstheme="majorHAnsi"/>
        </w:rPr>
        <w:t>. Poziva na dostavu ponude na način da sada glase:</w:t>
      </w:r>
      <w:r>
        <w:rPr>
          <w:rFonts w:asciiTheme="majorHAnsi" w:eastAsia="Calibri" w:hAnsiTheme="majorHAnsi" w:cstheme="majorHAnsi"/>
        </w:rPr>
        <w:t xml:space="preserve"> </w:t>
      </w:r>
    </w:p>
    <w:p w:rsidR="00C46C8C" w:rsidRDefault="00C46C8C" w:rsidP="00C46C8C">
      <w:pPr>
        <w:spacing w:after="0" w:line="240" w:lineRule="auto"/>
        <w:ind w:right="-2"/>
        <w:jc w:val="both"/>
        <w:rPr>
          <w:rFonts w:asciiTheme="majorHAnsi" w:eastAsia="Calibri" w:hAnsiTheme="majorHAnsi" w:cstheme="majorHAnsi"/>
        </w:rPr>
      </w:pPr>
    </w:p>
    <w:p w:rsidR="00C46C8C" w:rsidRPr="00CB38E2" w:rsidRDefault="00C46C8C" w:rsidP="00C46C8C">
      <w:pPr>
        <w:keepNext/>
        <w:keepLines/>
        <w:numPr>
          <w:ilvl w:val="0"/>
          <w:numId w:val="15"/>
        </w:numPr>
        <w:spacing w:after="0" w:line="240" w:lineRule="auto"/>
        <w:outlineLvl w:val="0"/>
        <w:rPr>
          <w:rFonts w:asciiTheme="majorHAnsi" w:eastAsia="Times New Roman" w:hAnsiTheme="majorHAnsi" w:cstheme="majorHAnsi"/>
          <w:b/>
          <w:bCs/>
        </w:rPr>
      </w:pPr>
      <w:bookmarkStart w:id="2" w:name="_Toc420589264"/>
      <w:bookmarkStart w:id="3" w:name="_Toc479603755"/>
      <w:bookmarkStart w:id="4" w:name="_Toc165033998"/>
      <w:r w:rsidRPr="00CB38E2">
        <w:rPr>
          <w:rFonts w:asciiTheme="majorHAnsi" w:eastAsia="Times New Roman" w:hAnsiTheme="majorHAnsi" w:cstheme="majorHAnsi"/>
          <w:b/>
          <w:bCs/>
        </w:rPr>
        <w:t>Podaci o postupku nabave</w:t>
      </w:r>
      <w:bookmarkEnd w:id="2"/>
      <w:bookmarkEnd w:id="3"/>
      <w:bookmarkEnd w:id="4"/>
    </w:p>
    <w:p w:rsidR="00C46C8C" w:rsidRDefault="00C46C8C" w:rsidP="00C46C8C">
      <w:pPr>
        <w:spacing w:after="0" w:line="240" w:lineRule="auto"/>
        <w:ind w:right="-2"/>
        <w:jc w:val="both"/>
        <w:rPr>
          <w:rFonts w:asciiTheme="majorHAnsi" w:eastAsia="Calibri" w:hAnsiTheme="majorHAnsi" w:cstheme="majorHAns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C46C8C" w:rsidRPr="00CB38E2" w:rsidTr="005F1C55">
        <w:trPr>
          <w:trHeight w:val="1028"/>
          <w:jc w:val="center"/>
        </w:trPr>
        <w:tc>
          <w:tcPr>
            <w:tcW w:w="3823" w:type="dxa"/>
            <w:shd w:val="clear" w:color="auto" w:fill="auto"/>
            <w:vAlign w:val="center"/>
          </w:tcPr>
          <w:p w:rsidR="00C46C8C" w:rsidRPr="00CB38E2" w:rsidRDefault="00C46C8C" w:rsidP="005F1C55">
            <w:pPr>
              <w:autoSpaceDE w:val="0"/>
              <w:autoSpaceDN w:val="0"/>
              <w:adjustRightInd w:val="0"/>
              <w:spacing w:after="0" w:line="240" w:lineRule="auto"/>
              <w:rPr>
                <w:rFonts w:asciiTheme="majorHAnsi" w:eastAsia="Times New Roman" w:hAnsiTheme="majorHAnsi" w:cstheme="majorHAnsi"/>
                <w:lang w:eastAsia="hr-HR"/>
              </w:rPr>
            </w:pPr>
            <w:r w:rsidRPr="00CB38E2">
              <w:rPr>
                <w:rFonts w:asciiTheme="majorHAnsi" w:eastAsia="Times New Roman" w:hAnsiTheme="majorHAnsi" w:cstheme="majorHAnsi"/>
                <w:lang w:eastAsia="hr-HR"/>
              </w:rPr>
              <w:t>Procijenjena vrijednost nabave</w:t>
            </w:r>
          </w:p>
        </w:tc>
        <w:tc>
          <w:tcPr>
            <w:tcW w:w="5244" w:type="dxa"/>
            <w:shd w:val="clear" w:color="auto" w:fill="auto"/>
            <w:vAlign w:val="center"/>
          </w:tcPr>
          <w:p w:rsidR="00C46C8C" w:rsidRPr="00CB38E2" w:rsidRDefault="00C46C8C" w:rsidP="005F1C55">
            <w:pPr>
              <w:autoSpaceDE w:val="0"/>
              <w:autoSpaceDN w:val="0"/>
              <w:adjustRightInd w:val="0"/>
              <w:spacing w:after="0" w:line="240" w:lineRule="auto"/>
              <w:rPr>
                <w:rFonts w:asciiTheme="majorHAnsi" w:eastAsia="Times New Roman" w:hAnsiTheme="majorHAnsi" w:cstheme="majorHAnsi"/>
                <w:lang w:eastAsia="hr-HR"/>
              </w:rPr>
            </w:pPr>
            <w:r>
              <w:rPr>
                <w:rFonts w:asciiTheme="majorHAnsi" w:eastAsia="Times New Roman" w:hAnsiTheme="majorHAnsi" w:cstheme="majorHAnsi"/>
                <w:lang w:eastAsia="hr-HR"/>
              </w:rPr>
              <w:t>231</w:t>
            </w:r>
            <w:r w:rsidRPr="00CB38E2">
              <w:rPr>
                <w:rFonts w:asciiTheme="majorHAnsi" w:eastAsia="Times New Roman" w:hAnsiTheme="majorHAnsi" w:cstheme="majorHAnsi"/>
                <w:lang w:eastAsia="hr-HR"/>
              </w:rPr>
              <w:t>.000,00 EUR bez PDV-a</w:t>
            </w:r>
          </w:p>
        </w:tc>
      </w:tr>
    </w:tbl>
    <w:p w:rsidR="00C46C8C" w:rsidRDefault="00C46C8C" w:rsidP="00C46C8C">
      <w:pPr>
        <w:spacing w:after="0" w:line="240" w:lineRule="auto"/>
        <w:ind w:right="-2"/>
        <w:jc w:val="both"/>
        <w:rPr>
          <w:rFonts w:asciiTheme="majorHAnsi" w:eastAsia="Calibri" w:hAnsiTheme="majorHAnsi" w:cstheme="majorHAnsi"/>
        </w:rPr>
      </w:pPr>
    </w:p>
    <w:p w:rsidR="00C46C8C" w:rsidRPr="00CB38E2" w:rsidRDefault="00C46C8C" w:rsidP="00C46C8C">
      <w:pPr>
        <w:keepNext/>
        <w:keepLines/>
        <w:numPr>
          <w:ilvl w:val="0"/>
          <w:numId w:val="18"/>
        </w:numPr>
        <w:spacing w:after="0" w:line="240" w:lineRule="auto"/>
        <w:outlineLvl w:val="0"/>
        <w:rPr>
          <w:rFonts w:asciiTheme="majorHAnsi" w:eastAsia="Times New Roman" w:hAnsiTheme="majorHAnsi" w:cstheme="majorHAnsi"/>
          <w:b/>
          <w:bCs/>
        </w:rPr>
      </w:pPr>
      <w:bookmarkStart w:id="5" w:name="_Toc107661160"/>
      <w:bookmarkStart w:id="6" w:name="_Toc165034012"/>
      <w:r w:rsidRPr="00CB38E2">
        <w:rPr>
          <w:rFonts w:asciiTheme="majorHAnsi" w:eastAsia="Times New Roman" w:hAnsiTheme="majorHAnsi" w:cstheme="majorHAnsi"/>
          <w:b/>
          <w:bCs/>
        </w:rPr>
        <w:t>Vrsta, sredstvo i uvjeti jamstva</w:t>
      </w:r>
      <w:bookmarkEnd w:id="5"/>
      <w:bookmarkEnd w:id="6"/>
    </w:p>
    <w:p w:rsidR="00C46C8C" w:rsidRPr="00CB38E2" w:rsidRDefault="00C46C8C" w:rsidP="00C46C8C">
      <w:pPr>
        <w:spacing w:after="0" w:line="240" w:lineRule="auto"/>
        <w:rPr>
          <w:rFonts w:ascii="Calibri" w:eastAsia="Calibri" w:hAnsi="Calibri" w:cs="Times New Roman"/>
        </w:rPr>
      </w:pPr>
    </w:p>
    <w:p w:rsidR="00C46C8C" w:rsidRPr="00CB38E2" w:rsidRDefault="00C46C8C" w:rsidP="00C46C8C">
      <w:pPr>
        <w:numPr>
          <w:ilvl w:val="0"/>
          <w:numId w:val="16"/>
        </w:numPr>
        <w:spacing w:after="0" w:line="240" w:lineRule="auto"/>
        <w:ind w:left="644"/>
        <w:rPr>
          <w:rFonts w:asciiTheme="majorHAnsi" w:eastAsia="Calibri" w:hAnsiTheme="majorHAnsi" w:cstheme="majorHAnsi"/>
          <w:b/>
          <w:bCs/>
        </w:rPr>
      </w:pPr>
      <w:r w:rsidRPr="00CB38E2">
        <w:rPr>
          <w:rFonts w:asciiTheme="majorHAnsi" w:eastAsia="Calibri" w:hAnsiTheme="majorHAnsi" w:cstheme="majorHAnsi"/>
          <w:b/>
          <w:bCs/>
        </w:rPr>
        <w:t>Jamstvo za ozbiljnost ponude</w:t>
      </w:r>
    </w:p>
    <w:p w:rsidR="00C46C8C" w:rsidRPr="00CB38E2" w:rsidRDefault="00C46C8C" w:rsidP="00C46C8C">
      <w:pPr>
        <w:spacing w:after="0" w:line="240" w:lineRule="auto"/>
        <w:ind w:right="-2"/>
        <w:jc w:val="both"/>
        <w:rPr>
          <w:rFonts w:asciiTheme="majorHAnsi" w:eastAsia="Calibri" w:hAnsiTheme="majorHAnsi" w:cstheme="majorHAnsi"/>
        </w:rPr>
      </w:pPr>
      <w:r w:rsidRPr="00CB38E2">
        <w:rPr>
          <w:rFonts w:asciiTheme="majorHAnsi" w:eastAsia="Calibri" w:hAnsiTheme="majorHAnsi" w:cstheme="majorHAnsi"/>
        </w:rPr>
        <w:t>Jamstvo za ozbiljnost ponude mora iznositi najmanje 1</w:t>
      </w:r>
      <w:r>
        <w:rPr>
          <w:rFonts w:asciiTheme="majorHAnsi" w:eastAsia="Calibri" w:hAnsiTheme="majorHAnsi" w:cstheme="majorHAnsi"/>
        </w:rPr>
        <w:t>1</w:t>
      </w:r>
      <w:r w:rsidRPr="00CB38E2">
        <w:rPr>
          <w:rFonts w:asciiTheme="majorHAnsi" w:eastAsia="Calibri" w:hAnsiTheme="majorHAnsi" w:cstheme="majorHAnsi"/>
        </w:rPr>
        <w:t>.</w:t>
      </w:r>
      <w:r>
        <w:rPr>
          <w:rFonts w:asciiTheme="majorHAnsi" w:eastAsia="Calibri" w:hAnsiTheme="majorHAnsi" w:cstheme="majorHAnsi"/>
        </w:rPr>
        <w:t>55</w:t>
      </w:r>
      <w:r w:rsidRPr="00CB38E2">
        <w:rPr>
          <w:rFonts w:asciiTheme="majorHAnsi" w:eastAsia="Calibri" w:hAnsiTheme="majorHAnsi" w:cstheme="majorHAnsi"/>
        </w:rPr>
        <w:t>0,00 eura, a naplaćuje se u slučaju:</w:t>
      </w:r>
    </w:p>
    <w:p w:rsidR="00C46C8C" w:rsidRPr="00CB38E2" w:rsidRDefault="00C46C8C" w:rsidP="00C46C8C">
      <w:pPr>
        <w:numPr>
          <w:ilvl w:val="0"/>
          <w:numId w:val="17"/>
        </w:numPr>
        <w:spacing w:after="0" w:line="240" w:lineRule="auto"/>
        <w:ind w:right="-2"/>
        <w:contextualSpacing/>
        <w:jc w:val="both"/>
        <w:rPr>
          <w:rFonts w:asciiTheme="majorHAnsi" w:eastAsia="Calibri" w:hAnsiTheme="majorHAnsi" w:cstheme="majorHAnsi"/>
        </w:rPr>
      </w:pPr>
      <w:r w:rsidRPr="00CB38E2">
        <w:rPr>
          <w:rFonts w:asciiTheme="majorHAnsi" w:eastAsia="Calibri" w:hAnsiTheme="majorHAnsi" w:cstheme="majorHAnsi"/>
        </w:rPr>
        <w:t>odustajanja ponuditelja od svoje ponude u roku njezine valjanosti;</w:t>
      </w:r>
    </w:p>
    <w:p w:rsidR="00C46C8C" w:rsidRPr="00CB38E2" w:rsidRDefault="00C46C8C" w:rsidP="00C46C8C">
      <w:pPr>
        <w:numPr>
          <w:ilvl w:val="0"/>
          <w:numId w:val="17"/>
        </w:numPr>
        <w:spacing w:after="0" w:line="240" w:lineRule="auto"/>
        <w:ind w:right="-2"/>
        <w:contextualSpacing/>
        <w:jc w:val="both"/>
        <w:rPr>
          <w:rFonts w:asciiTheme="majorHAnsi" w:eastAsia="Calibri" w:hAnsiTheme="majorHAnsi" w:cstheme="majorHAnsi"/>
        </w:rPr>
      </w:pPr>
      <w:r w:rsidRPr="00CB38E2">
        <w:rPr>
          <w:rFonts w:asciiTheme="majorHAnsi" w:eastAsia="Calibri" w:hAnsiTheme="majorHAnsi" w:cstheme="majorHAnsi"/>
        </w:rPr>
        <w:t>nedostavljanja dokumenata na zahtjev Naručitelja;</w:t>
      </w:r>
    </w:p>
    <w:p w:rsidR="00C46C8C" w:rsidRPr="00CB38E2" w:rsidRDefault="00C46C8C" w:rsidP="00C46C8C">
      <w:pPr>
        <w:numPr>
          <w:ilvl w:val="0"/>
          <w:numId w:val="17"/>
        </w:numPr>
        <w:spacing w:after="0" w:line="240" w:lineRule="auto"/>
        <w:ind w:right="-2"/>
        <w:contextualSpacing/>
        <w:jc w:val="both"/>
        <w:rPr>
          <w:rFonts w:asciiTheme="majorHAnsi" w:eastAsia="Calibri" w:hAnsiTheme="majorHAnsi" w:cstheme="majorHAnsi"/>
        </w:rPr>
      </w:pPr>
      <w:r w:rsidRPr="00CB38E2">
        <w:rPr>
          <w:rFonts w:asciiTheme="majorHAnsi" w:eastAsia="Calibri" w:hAnsiTheme="majorHAnsi" w:cstheme="majorHAnsi"/>
        </w:rPr>
        <w:t>neprihvaćanja ispravka računske greške;</w:t>
      </w:r>
    </w:p>
    <w:p w:rsidR="00C46C8C" w:rsidRPr="00CB38E2" w:rsidRDefault="00C46C8C" w:rsidP="00C46C8C">
      <w:pPr>
        <w:numPr>
          <w:ilvl w:val="0"/>
          <w:numId w:val="17"/>
        </w:numPr>
        <w:spacing w:after="0" w:line="240" w:lineRule="auto"/>
        <w:ind w:right="-2"/>
        <w:contextualSpacing/>
        <w:jc w:val="both"/>
        <w:rPr>
          <w:rFonts w:asciiTheme="majorHAnsi" w:eastAsia="Calibri" w:hAnsiTheme="majorHAnsi" w:cstheme="majorHAnsi"/>
        </w:rPr>
      </w:pPr>
      <w:r w:rsidRPr="00CB38E2">
        <w:rPr>
          <w:rFonts w:asciiTheme="majorHAnsi" w:eastAsia="Calibri" w:hAnsiTheme="majorHAnsi" w:cstheme="majorHAnsi"/>
        </w:rPr>
        <w:t>odbijanja potpisivanja ugovora o nabavi ili</w:t>
      </w:r>
    </w:p>
    <w:p w:rsidR="00C46C8C" w:rsidRPr="00CB38E2" w:rsidRDefault="00C46C8C" w:rsidP="00C46C8C">
      <w:pPr>
        <w:numPr>
          <w:ilvl w:val="0"/>
          <w:numId w:val="17"/>
        </w:numPr>
        <w:spacing w:after="0" w:line="240" w:lineRule="auto"/>
        <w:ind w:right="-2"/>
        <w:contextualSpacing/>
        <w:jc w:val="both"/>
        <w:rPr>
          <w:rFonts w:asciiTheme="majorHAnsi" w:eastAsia="Calibri" w:hAnsiTheme="majorHAnsi" w:cstheme="majorHAnsi"/>
        </w:rPr>
      </w:pPr>
      <w:r w:rsidRPr="00CB38E2">
        <w:rPr>
          <w:rFonts w:asciiTheme="majorHAnsi" w:eastAsia="Calibri" w:hAnsiTheme="majorHAnsi" w:cstheme="majorHAnsi"/>
        </w:rPr>
        <w:t>nedostavljanja jamstva za uredno ispunjenje ugovora o nabavi.</w:t>
      </w:r>
    </w:p>
    <w:p w:rsidR="00C46C8C" w:rsidRPr="00C124D4" w:rsidRDefault="00C46C8C" w:rsidP="00C46C8C">
      <w:pPr>
        <w:spacing w:after="0" w:line="240" w:lineRule="auto"/>
        <w:ind w:right="-2"/>
        <w:jc w:val="both"/>
        <w:rPr>
          <w:rFonts w:asciiTheme="majorHAnsi" w:eastAsia="Calibri" w:hAnsiTheme="majorHAnsi" w:cstheme="majorHAnsi"/>
        </w:rPr>
      </w:pP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Naručitelj radi osiguranja stručne sposobnosti ponuditelja, a vezano za zamjenu tranformatora mijenja točku 8.2.2. Stručna sposobnost Poziva na dostavu ponude na način da sada glasi:</w:t>
      </w:r>
    </w:p>
    <w:p w:rsidR="00C46C8C" w:rsidRPr="00C46C8C" w:rsidRDefault="00C46C8C" w:rsidP="00C46C8C">
      <w:pPr>
        <w:jc w:val="both"/>
        <w:rPr>
          <w:rFonts w:asciiTheme="majorHAnsi" w:hAnsiTheme="majorHAnsi" w:cstheme="majorHAnsi"/>
          <w:b/>
        </w:rPr>
      </w:pPr>
      <w:r w:rsidRPr="00C46C8C">
        <w:rPr>
          <w:rFonts w:asciiTheme="majorHAnsi" w:hAnsiTheme="majorHAnsi" w:cstheme="majorHAnsi"/>
          <w:b/>
        </w:rPr>
        <w:t>8.2.2. Stručna sposobnost</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Ponuditelj mora imati na raspolaganju minimalno :</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 xml:space="preserve">1.  najmanje jednog inženjera gradilišta, upisanog u imenik odgovarajuće komore (ovisno o struci isti može biti i voditelj pojedinih radova), </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 xml:space="preserve">2.   najmanje jednog voditelja radova elektrotehničke struke, </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3. najmanje jednog uklopničara elektroenergetskih postrojenja u industriji i/ili uklopničara u elektroenergetskom sustavu.</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 xml:space="preserve">Napomena: Inženjer gradilišta i voditelj radova iz područja građevinarstva može biti ista osoba ukoliko ispunjava potrebne uvjete propisane Zakonom o poslovima i djelatnostima prostornog uređenja i </w:t>
      </w:r>
      <w:r w:rsidRPr="00C124D4">
        <w:rPr>
          <w:rFonts w:asciiTheme="majorHAnsi" w:hAnsiTheme="majorHAnsi" w:cstheme="majorHAnsi"/>
        </w:rPr>
        <w:lastRenderedPageBreak/>
        <w:t>gradnje (NN 78/15, NN 118/18, NN 110/19). Inženjeri gradilišta moraju dnevno biti prisutni tijekom izvođenja radova iz svog djelokruga i biti sposobni komunicirati na hrvatskom jeziku u govoru i pismu. Ukoliko nisu sposobni obavljati tekuću konverzaciju u govoru i pismu na hrvatskom jeziku, moraju o svom trošku osigurati i dnevnu prisutnost tumača sa odnosnog jezika na hrvatski jezik. U slučaju potrebe, Naručitelj može na temelju pismenog zahtjeva odabranog ponuditelja odobriti zamjenu nominiranih stručnjaka, ali pod uvjetom da odabrani ponuditelj ponudi najmanje jednako stručnu osobu čiju stručnost mora dokazati dokazima traženim ovim Pozivom.</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 xml:space="preserve">Ponuditelj tijekom trajanja ugovora mora osigurati raspoloživost ponuđenih stručnih osoba s traženim kompetencijama. Ukoliko nakon sklapanja ugovora Odabranom ponuditelju nisu na raspolaganju stručne osobe navedene u odabranoj Ponudi, Odabrani ponuditelj će biti obvezan u roku od 8 dana osigurati nove stručne osobe s traženim kompetencijama te o tome obavijestiti Naručitelja. </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 xml:space="preserve">Ponuditelj je u svrhu dokazivanja sposobnosti stručnih osoba iz podtočaka od 1. do 3. točke 8.2.2. koje će biti uključene u izvršavanje ugovora dužan priložiti popunjenu tablicu Popis stručnih osoba. </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Navedena tablica Popis stručnih osoba mora biti ovjerena službenim pečatom i potpisana od strane osobe ovlaštene za zastupanje gospodarskog subjekta.</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Za stručnjake iz podtočaka 1. do 2. točke 8.2.3. ponuditelj treba dostaviti:</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 diplomu ili drugi dokument kojim se dokazuje da je stručnjak završio preddiplomski sveučilišni studij i stekao akademski naziv sveučilišni prvostupnik (baccalaureus) inženjer odgovarajuće struke ili stručni studij i stekao stručni naziv stručni prvostupnik (baccalaureus) inženjer odgovarajuće struke ako je tijekom cijelog svog studija stekao najmanje 180 ECTS bodova, odnosno kojim se dokazuje da je stručnjak na drugi način propisan posebnim propisom stekao odgovarajući stupanj obrazovanja odgovarajuće struke i Uvjerenje o položenom stručnom ispitu</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ili</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 potvrde nadležne Hrvatske komore inženjera da je predloženi stručnjak upisan u imenik inženjera gradilišta ili voditelja radova te da istome nije izrečena mjera zabrane obavljanja poslova</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Za stručnjaka/ke iz podtočaka 3. točke 8.2.</w:t>
      </w:r>
      <w:r>
        <w:rPr>
          <w:rFonts w:asciiTheme="majorHAnsi" w:hAnsiTheme="majorHAnsi" w:cstheme="majorHAnsi"/>
        </w:rPr>
        <w:t>2</w:t>
      </w:r>
      <w:r w:rsidRPr="00C124D4">
        <w:rPr>
          <w:rFonts w:asciiTheme="majorHAnsi" w:hAnsiTheme="majorHAnsi" w:cstheme="majorHAnsi"/>
        </w:rPr>
        <w:t>. ponuditelj treba dostaviti:</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 uvjerenje o položenom ispitu za uklopničara elektroenergetskih postrojenja u industriji i uvjerenjem o položenom ispitu za uklopničara u elektroenergetskom sustavu.</w:t>
      </w:r>
    </w:p>
    <w:p w:rsidR="00C46C8C" w:rsidRPr="00C124D4" w:rsidRDefault="00C46C8C" w:rsidP="00C46C8C">
      <w:pPr>
        <w:jc w:val="both"/>
        <w:rPr>
          <w:rFonts w:asciiTheme="majorHAnsi" w:hAnsiTheme="majorHAnsi" w:cstheme="majorHAnsi"/>
        </w:rPr>
      </w:pPr>
      <w:r w:rsidRPr="00C124D4">
        <w:rPr>
          <w:rFonts w:asciiTheme="majorHAnsi" w:hAnsiTheme="majorHAnsi" w:cstheme="majorHAnsi"/>
        </w:rPr>
        <w:t>U svrhu dokazivanja stručnog iskustva za stručnjake iz podtočaka 1. i 3. točke 8.2.2. ponuditelj je obvezan u ponudi dostaviti vlastoručno potpisanu Izjavu o ustupanju resursa te gore navedene dokumente. Izjavu potpisuje nominirani stručnjak.</w:t>
      </w:r>
    </w:p>
    <w:p w:rsidR="008349E0" w:rsidRDefault="00556170" w:rsidP="004A4970">
      <w:pPr>
        <w:autoSpaceDE w:val="0"/>
        <w:autoSpaceDN w:val="0"/>
        <w:adjustRightInd w:val="0"/>
        <w:spacing w:after="0" w:line="240" w:lineRule="auto"/>
        <w:jc w:val="both"/>
        <w:rPr>
          <w:rFonts w:asciiTheme="majorHAnsi" w:hAnsiTheme="majorHAnsi" w:cstheme="majorHAnsi"/>
          <w:color w:val="000000"/>
          <w:u w:val="single"/>
        </w:rPr>
      </w:pPr>
      <w:r>
        <w:rPr>
          <w:rFonts w:asciiTheme="majorHAnsi" w:hAnsiTheme="majorHAnsi" w:cstheme="majorHAnsi"/>
          <w:color w:val="000000"/>
          <w:u w:val="single"/>
        </w:rPr>
        <w:t xml:space="preserve">1. </w:t>
      </w:r>
      <w:r w:rsidR="00AB6104" w:rsidRPr="00556170">
        <w:rPr>
          <w:rFonts w:asciiTheme="majorHAnsi" w:hAnsiTheme="majorHAnsi" w:cstheme="majorHAnsi"/>
          <w:color w:val="000000"/>
          <w:u w:val="single"/>
        </w:rPr>
        <w:t>Pitanje</w:t>
      </w:r>
    </w:p>
    <w:p w:rsidR="0038487F" w:rsidRPr="00556170" w:rsidRDefault="0038487F" w:rsidP="004A4970">
      <w:pPr>
        <w:autoSpaceDE w:val="0"/>
        <w:autoSpaceDN w:val="0"/>
        <w:adjustRightInd w:val="0"/>
        <w:spacing w:after="0" w:line="240" w:lineRule="auto"/>
        <w:jc w:val="both"/>
        <w:rPr>
          <w:rFonts w:asciiTheme="majorHAnsi" w:hAnsiTheme="majorHAnsi" w:cstheme="majorHAnsi"/>
          <w:color w:val="000000"/>
          <w:u w:val="single"/>
        </w:rPr>
      </w:pPr>
    </w:p>
    <w:p w:rsidR="00C46C8C" w:rsidRDefault="0038487F" w:rsidP="00660441">
      <w:pPr>
        <w:jc w:val="both"/>
        <w:rPr>
          <w:rFonts w:asciiTheme="majorHAnsi" w:hAnsiTheme="majorHAnsi" w:cstheme="majorHAnsi"/>
          <w:color w:val="000000"/>
        </w:rPr>
      </w:pPr>
      <w:bookmarkStart w:id="7" w:name="_Hlk170471492"/>
      <w:r>
        <w:rPr>
          <w:rFonts w:asciiTheme="majorHAnsi" w:hAnsiTheme="majorHAnsi" w:cstheme="majorHAnsi"/>
          <w:color w:val="000000"/>
        </w:rPr>
        <w:t>U</w:t>
      </w:r>
      <w:r w:rsidRPr="0038487F">
        <w:rPr>
          <w:rFonts w:asciiTheme="majorHAnsi" w:hAnsiTheme="majorHAnsi" w:cstheme="majorHAnsi"/>
          <w:color w:val="000000"/>
        </w:rPr>
        <w:t xml:space="preserve"> objavljenom Pozivu na dostavu ponuda za otvoreni postupak nabave: Novi postupak_Radovi na niskonaponskoj mreži i zamjena transformatora 11_INV_OPN, točka </w:t>
      </w:r>
      <w:bookmarkStart w:id="8" w:name="_Hlk173483130"/>
      <w:r w:rsidRPr="0038487F">
        <w:rPr>
          <w:rFonts w:asciiTheme="majorHAnsi" w:hAnsiTheme="majorHAnsi" w:cstheme="majorHAnsi"/>
          <w:color w:val="000000"/>
        </w:rPr>
        <w:t xml:space="preserve">20. Rok za dostavu ponude stoji „Rok za dostavu ponude je do 11:00 sati dana 8. svibnja 2024. </w:t>
      </w:r>
      <w:bookmarkEnd w:id="8"/>
      <w:r w:rsidRPr="0038487F">
        <w:rPr>
          <w:rFonts w:asciiTheme="majorHAnsi" w:hAnsiTheme="majorHAnsi" w:cstheme="majorHAnsi"/>
          <w:color w:val="000000"/>
        </w:rPr>
        <w:t>godine bez obzira na način dostave“, dok je u točci 21. navedeno otvaranje ponuda „8. kolovoza 2024. godine s početkom u 11:00 sati“.</w:t>
      </w:r>
    </w:p>
    <w:p w:rsidR="002F407C" w:rsidRPr="00E13FE1" w:rsidRDefault="002F407C" w:rsidP="00660441">
      <w:pPr>
        <w:jc w:val="both"/>
        <w:rPr>
          <w:rFonts w:asciiTheme="majorHAnsi" w:hAnsiTheme="majorHAnsi" w:cstheme="majorHAnsi"/>
          <w:color w:val="000000"/>
          <w:u w:val="single"/>
        </w:rPr>
      </w:pPr>
      <w:r w:rsidRPr="00E13FE1">
        <w:rPr>
          <w:rFonts w:asciiTheme="majorHAnsi" w:hAnsiTheme="majorHAnsi" w:cstheme="majorHAnsi"/>
          <w:color w:val="000000"/>
          <w:u w:val="single"/>
        </w:rPr>
        <w:t>1. Odgovor</w:t>
      </w:r>
    </w:p>
    <w:bookmarkEnd w:id="7"/>
    <w:p w:rsidR="00132D1D" w:rsidRDefault="002F407C" w:rsidP="008234EA">
      <w:pPr>
        <w:jc w:val="both"/>
        <w:rPr>
          <w:rFonts w:asciiTheme="majorHAnsi" w:hAnsiTheme="majorHAnsi" w:cstheme="majorHAnsi"/>
          <w:color w:val="000000"/>
        </w:rPr>
      </w:pPr>
      <w:r>
        <w:rPr>
          <w:rFonts w:asciiTheme="majorHAnsi" w:hAnsiTheme="majorHAnsi" w:cstheme="majorHAnsi"/>
          <w:color w:val="000000"/>
        </w:rPr>
        <w:t xml:space="preserve">Naručitelj </w:t>
      </w:r>
      <w:r w:rsidR="00660441">
        <w:rPr>
          <w:rFonts w:asciiTheme="majorHAnsi" w:hAnsiTheme="majorHAnsi" w:cstheme="majorHAnsi"/>
          <w:color w:val="000000"/>
        </w:rPr>
        <w:t xml:space="preserve">je omaškom naveo </w:t>
      </w:r>
      <w:r w:rsidR="0038487F">
        <w:rPr>
          <w:rFonts w:asciiTheme="majorHAnsi" w:hAnsiTheme="majorHAnsi" w:cstheme="majorHAnsi"/>
          <w:color w:val="000000"/>
        </w:rPr>
        <w:t xml:space="preserve">u točki </w:t>
      </w:r>
      <w:r w:rsidR="0038487F" w:rsidRPr="0038487F">
        <w:rPr>
          <w:rFonts w:asciiTheme="majorHAnsi" w:hAnsiTheme="majorHAnsi" w:cstheme="majorHAnsi"/>
          <w:color w:val="000000"/>
        </w:rPr>
        <w:t xml:space="preserve">20. </w:t>
      </w:r>
      <w:r w:rsidR="0038487F">
        <w:rPr>
          <w:rFonts w:asciiTheme="majorHAnsi" w:hAnsiTheme="majorHAnsi" w:cstheme="majorHAnsi"/>
          <w:color w:val="000000"/>
        </w:rPr>
        <w:t xml:space="preserve">kao rok </w:t>
      </w:r>
      <w:r w:rsidR="0038487F" w:rsidRPr="0038487F">
        <w:rPr>
          <w:rFonts w:asciiTheme="majorHAnsi" w:hAnsiTheme="majorHAnsi" w:cstheme="majorHAnsi"/>
          <w:color w:val="000000"/>
        </w:rPr>
        <w:t>za dostavu ponude</w:t>
      </w:r>
      <w:r w:rsidR="0038487F">
        <w:rPr>
          <w:rFonts w:asciiTheme="majorHAnsi" w:hAnsiTheme="majorHAnsi" w:cstheme="majorHAnsi"/>
          <w:color w:val="000000"/>
        </w:rPr>
        <w:t xml:space="preserve"> n</w:t>
      </w:r>
      <w:r w:rsidR="00C124D4">
        <w:rPr>
          <w:rFonts w:asciiTheme="majorHAnsi" w:hAnsiTheme="majorHAnsi" w:cstheme="majorHAnsi"/>
          <w:color w:val="000000"/>
        </w:rPr>
        <w:t>a</w:t>
      </w:r>
      <w:r w:rsidR="0038487F">
        <w:rPr>
          <w:rFonts w:asciiTheme="majorHAnsi" w:hAnsiTheme="majorHAnsi" w:cstheme="majorHAnsi"/>
          <w:color w:val="000000"/>
        </w:rPr>
        <w:t>veo</w:t>
      </w:r>
      <w:r w:rsidR="0038487F" w:rsidRPr="0038487F">
        <w:rPr>
          <w:rFonts w:asciiTheme="majorHAnsi" w:hAnsiTheme="majorHAnsi" w:cstheme="majorHAnsi"/>
          <w:color w:val="000000"/>
        </w:rPr>
        <w:t xml:space="preserve"> „Rok za dostavu ponude je do 11:00 sati dana 8. svibnja 2024.</w:t>
      </w:r>
      <w:r w:rsidR="0038487F">
        <w:rPr>
          <w:rFonts w:asciiTheme="majorHAnsi" w:hAnsiTheme="majorHAnsi" w:cstheme="majorHAnsi"/>
          <w:color w:val="000000"/>
        </w:rPr>
        <w:t xml:space="preserve"> umjesto </w:t>
      </w:r>
      <w:r w:rsidR="0038487F" w:rsidRPr="0038487F">
        <w:rPr>
          <w:rFonts w:asciiTheme="majorHAnsi" w:hAnsiTheme="majorHAnsi" w:cstheme="majorHAnsi"/>
          <w:color w:val="000000"/>
        </w:rPr>
        <w:t>8. kolovoza 2024. godine s početkom u 11:00 sati</w:t>
      </w:r>
      <w:r w:rsidR="00851DAF">
        <w:rPr>
          <w:rFonts w:asciiTheme="majorHAnsi" w:hAnsiTheme="majorHAnsi" w:cstheme="majorHAnsi"/>
          <w:color w:val="000000"/>
        </w:rPr>
        <w:t xml:space="preserve">, </w:t>
      </w:r>
      <w:r w:rsidR="00C124D4">
        <w:rPr>
          <w:rFonts w:asciiTheme="majorHAnsi" w:hAnsiTheme="majorHAnsi" w:cstheme="majorHAnsi"/>
          <w:color w:val="000000"/>
        </w:rPr>
        <w:t xml:space="preserve">nadalje </w:t>
      </w:r>
      <w:r w:rsidR="00C124D4">
        <w:rPr>
          <w:rFonts w:asciiTheme="majorHAnsi" w:hAnsiTheme="majorHAnsi" w:cstheme="majorHAnsi"/>
          <w:color w:val="000000"/>
        </w:rPr>
        <w:lastRenderedPageBreak/>
        <w:t xml:space="preserve">zbog dodavanja novog stručnjaka kao bitne izmjene </w:t>
      </w:r>
      <w:r w:rsidR="0038487F">
        <w:rPr>
          <w:rFonts w:asciiTheme="majorHAnsi" w:hAnsiTheme="majorHAnsi" w:cstheme="majorHAnsi"/>
          <w:color w:val="000000"/>
        </w:rPr>
        <w:t xml:space="preserve">mijenja </w:t>
      </w:r>
      <w:r w:rsidR="0038487F" w:rsidRPr="0038487F">
        <w:rPr>
          <w:rFonts w:asciiTheme="majorHAnsi" w:hAnsiTheme="majorHAnsi" w:cstheme="majorHAnsi"/>
          <w:color w:val="000000"/>
        </w:rPr>
        <w:t>točk</w:t>
      </w:r>
      <w:r w:rsidR="00C124D4">
        <w:rPr>
          <w:rFonts w:asciiTheme="majorHAnsi" w:hAnsiTheme="majorHAnsi" w:cstheme="majorHAnsi"/>
          <w:color w:val="000000"/>
        </w:rPr>
        <w:t>u</w:t>
      </w:r>
      <w:r w:rsidR="0038487F" w:rsidRPr="0038487F">
        <w:rPr>
          <w:rFonts w:asciiTheme="majorHAnsi" w:hAnsiTheme="majorHAnsi" w:cstheme="majorHAnsi"/>
          <w:color w:val="000000"/>
        </w:rPr>
        <w:t xml:space="preserve"> 20. </w:t>
      </w:r>
      <w:r w:rsidR="00C124D4">
        <w:rPr>
          <w:rFonts w:asciiTheme="majorHAnsi" w:hAnsiTheme="majorHAnsi" w:cstheme="majorHAnsi"/>
          <w:color w:val="000000"/>
        </w:rPr>
        <w:t xml:space="preserve"> i 21. </w:t>
      </w:r>
      <w:r w:rsidR="00132D1D">
        <w:rPr>
          <w:rFonts w:asciiTheme="majorHAnsi" w:hAnsiTheme="majorHAnsi" w:cstheme="majorHAnsi"/>
          <w:color w:val="000000"/>
        </w:rPr>
        <w:t xml:space="preserve">Poziva na dostavu ponude </w:t>
      </w:r>
      <w:r w:rsidR="0038487F">
        <w:rPr>
          <w:rFonts w:asciiTheme="majorHAnsi" w:hAnsiTheme="majorHAnsi" w:cstheme="majorHAnsi"/>
          <w:color w:val="000000"/>
        </w:rPr>
        <w:t>na način da sada glas</w:t>
      </w:r>
      <w:r w:rsidR="00CB38E2">
        <w:rPr>
          <w:rFonts w:asciiTheme="majorHAnsi" w:hAnsiTheme="majorHAnsi" w:cstheme="majorHAnsi"/>
          <w:color w:val="000000"/>
        </w:rPr>
        <w:t>e</w:t>
      </w:r>
      <w:r w:rsidR="00132D1D">
        <w:rPr>
          <w:rFonts w:asciiTheme="majorHAnsi" w:hAnsiTheme="majorHAnsi" w:cstheme="majorHAnsi"/>
          <w:color w:val="000000"/>
        </w:rPr>
        <w:t>:</w:t>
      </w:r>
    </w:p>
    <w:p w:rsidR="00132D1D" w:rsidRPr="00132D1D" w:rsidRDefault="00132D1D" w:rsidP="00C124D4">
      <w:pPr>
        <w:keepNext/>
        <w:keepLines/>
        <w:numPr>
          <w:ilvl w:val="0"/>
          <w:numId w:val="14"/>
        </w:numPr>
        <w:spacing w:after="0" w:line="240" w:lineRule="auto"/>
        <w:ind w:right="-2"/>
        <w:outlineLvl w:val="0"/>
        <w:rPr>
          <w:rFonts w:asciiTheme="majorHAnsi" w:eastAsia="Times New Roman" w:hAnsiTheme="majorHAnsi" w:cstheme="majorHAnsi"/>
          <w:b/>
          <w:bCs/>
        </w:rPr>
      </w:pPr>
      <w:bookmarkStart w:id="9" w:name="_Toc165034014"/>
      <w:r w:rsidRPr="00132D1D">
        <w:rPr>
          <w:rFonts w:asciiTheme="majorHAnsi" w:eastAsia="Times New Roman" w:hAnsiTheme="majorHAnsi" w:cstheme="majorHAnsi"/>
          <w:b/>
          <w:bCs/>
        </w:rPr>
        <w:t>Rok za dostavu ponude</w:t>
      </w:r>
      <w:bookmarkEnd w:id="9"/>
    </w:p>
    <w:p w:rsidR="00132D1D" w:rsidRDefault="00132D1D" w:rsidP="00132D1D">
      <w:pPr>
        <w:autoSpaceDE w:val="0"/>
        <w:autoSpaceDN w:val="0"/>
        <w:adjustRightInd w:val="0"/>
        <w:spacing w:after="0" w:line="240" w:lineRule="auto"/>
        <w:ind w:right="-2"/>
        <w:jc w:val="both"/>
        <w:rPr>
          <w:rFonts w:asciiTheme="majorHAnsi" w:eastAsia="Calibri" w:hAnsiTheme="majorHAnsi" w:cstheme="majorHAnsi"/>
        </w:rPr>
      </w:pPr>
      <w:r w:rsidRPr="00132D1D">
        <w:rPr>
          <w:rFonts w:asciiTheme="majorHAnsi" w:eastAsia="Calibri" w:hAnsiTheme="majorHAnsi" w:cstheme="majorHAnsi"/>
        </w:rPr>
        <w:t xml:space="preserve">Rok za dostavu ponude je </w:t>
      </w:r>
      <w:r w:rsidRPr="00132D1D">
        <w:rPr>
          <w:rFonts w:asciiTheme="majorHAnsi" w:eastAsia="Calibri" w:hAnsiTheme="majorHAnsi" w:cstheme="majorHAnsi"/>
          <w:b/>
        </w:rPr>
        <w:t xml:space="preserve">do 11:00 sati dana </w:t>
      </w:r>
      <w:r>
        <w:rPr>
          <w:rFonts w:asciiTheme="majorHAnsi" w:eastAsia="Calibri" w:hAnsiTheme="majorHAnsi" w:cstheme="majorHAnsi"/>
          <w:b/>
        </w:rPr>
        <w:t>12</w:t>
      </w:r>
      <w:r w:rsidRPr="00132D1D">
        <w:rPr>
          <w:rFonts w:asciiTheme="majorHAnsi" w:eastAsia="Calibri" w:hAnsiTheme="majorHAnsi" w:cstheme="majorHAnsi"/>
          <w:b/>
        </w:rPr>
        <w:t xml:space="preserve">. </w:t>
      </w:r>
      <w:r>
        <w:rPr>
          <w:rFonts w:asciiTheme="majorHAnsi" w:eastAsia="Calibri" w:hAnsiTheme="majorHAnsi" w:cstheme="majorHAnsi"/>
          <w:b/>
        </w:rPr>
        <w:t>kolovoza</w:t>
      </w:r>
      <w:r w:rsidRPr="00132D1D">
        <w:rPr>
          <w:rFonts w:asciiTheme="majorHAnsi" w:eastAsia="Calibri" w:hAnsiTheme="majorHAnsi" w:cstheme="majorHAnsi"/>
          <w:b/>
        </w:rPr>
        <w:t xml:space="preserve"> 2024. godine</w:t>
      </w:r>
      <w:r w:rsidRPr="00132D1D">
        <w:rPr>
          <w:rFonts w:asciiTheme="majorHAnsi" w:eastAsia="Calibri" w:hAnsiTheme="majorHAnsi" w:cstheme="majorHAnsi"/>
        </w:rPr>
        <w:t xml:space="preserve"> bez obzira na način dostave.</w:t>
      </w:r>
    </w:p>
    <w:p w:rsidR="00C124D4" w:rsidRPr="00132D1D" w:rsidRDefault="00C124D4" w:rsidP="00132D1D">
      <w:pPr>
        <w:autoSpaceDE w:val="0"/>
        <w:autoSpaceDN w:val="0"/>
        <w:adjustRightInd w:val="0"/>
        <w:spacing w:after="0" w:line="240" w:lineRule="auto"/>
        <w:ind w:right="-2"/>
        <w:jc w:val="both"/>
        <w:rPr>
          <w:rFonts w:asciiTheme="majorHAnsi" w:eastAsia="Calibri" w:hAnsiTheme="majorHAnsi" w:cstheme="majorHAnsi"/>
        </w:rPr>
      </w:pPr>
    </w:p>
    <w:p w:rsidR="00C124D4" w:rsidRPr="00C124D4" w:rsidRDefault="00C124D4" w:rsidP="00C124D4">
      <w:pPr>
        <w:keepNext/>
        <w:keepLines/>
        <w:numPr>
          <w:ilvl w:val="0"/>
          <w:numId w:val="14"/>
        </w:numPr>
        <w:spacing w:after="0" w:line="240" w:lineRule="auto"/>
        <w:ind w:right="-2"/>
        <w:outlineLvl w:val="0"/>
        <w:rPr>
          <w:rFonts w:asciiTheme="majorHAnsi" w:eastAsia="Times New Roman" w:hAnsiTheme="majorHAnsi" w:cstheme="majorHAnsi"/>
          <w:b/>
          <w:bCs/>
        </w:rPr>
      </w:pPr>
      <w:bookmarkStart w:id="10" w:name="_Toc165034015"/>
      <w:r w:rsidRPr="00C124D4">
        <w:rPr>
          <w:rFonts w:asciiTheme="majorHAnsi" w:eastAsia="Times New Roman" w:hAnsiTheme="majorHAnsi" w:cstheme="majorHAnsi"/>
          <w:b/>
          <w:bCs/>
        </w:rPr>
        <w:t>Datum, vrijeme i mjesto dostave ponuda i otvaranja ponuda</w:t>
      </w:r>
      <w:bookmarkEnd w:id="10"/>
    </w:p>
    <w:p w:rsidR="008234EA" w:rsidRDefault="00C124D4" w:rsidP="00C124D4">
      <w:pPr>
        <w:spacing w:after="0" w:line="240" w:lineRule="auto"/>
        <w:ind w:right="-2"/>
        <w:jc w:val="both"/>
        <w:rPr>
          <w:rFonts w:asciiTheme="majorHAnsi" w:eastAsia="Calibri" w:hAnsiTheme="majorHAnsi" w:cstheme="majorHAnsi"/>
        </w:rPr>
      </w:pPr>
      <w:r w:rsidRPr="00C124D4">
        <w:rPr>
          <w:rFonts w:asciiTheme="majorHAnsi" w:eastAsia="Calibri" w:hAnsiTheme="majorHAnsi" w:cstheme="majorHAnsi"/>
        </w:rPr>
        <w:t xml:space="preserve">Javno otvaranje ponuda obavit će se dana </w:t>
      </w:r>
      <w:r>
        <w:rPr>
          <w:rFonts w:asciiTheme="majorHAnsi" w:eastAsia="Calibri" w:hAnsiTheme="majorHAnsi" w:cstheme="majorHAnsi"/>
          <w:b/>
        </w:rPr>
        <w:t>12</w:t>
      </w:r>
      <w:r w:rsidRPr="00C124D4">
        <w:rPr>
          <w:rFonts w:asciiTheme="majorHAnsi" w:eastAsia="Calibri" w:hAnsiTheme="majorHAnsi" w:cstheme="majorHAnsi"/>
          <w:b/>
        </w:rPr>
        <w:t>. kolovoza 2024. godine s početkom u 11:00 sati</w:t>
      </w:r>
      <w:r w:rsidRPr="00C124D4">
        <w:rPr>
          <w:rFonts w:asciiTheme="majorHAnsi" w:eastAsia="Calibri" w:hAnsiTheme="majorHAnsi" w:cstheme="majorHAnsi"/>
        </w:rPr>
        <w:t>, u Zagrebu na adresi Naručitelja, Savska cesta 31.</w:t>
      </w:r>
    </w:p>
    <w:p w:rsidR="00C124D4" w:rsidRDefault="00C124D4" w:rsidP="00C124D4">
      <w:pPr>
        <w:spacing w:after="0" w:line="240" w:lineRule="auto"/>
        <w:ind w:right="-2"/>
        <w:jc w:val="both"/>
        <w:rPr>
          <w:rFonts w:asciiTheme="majorHAnsi" w:eastAsia="Calibri" w:hAnsiTheme="majorHAnsi" w:cstheme="majorHAnsi"/>
        </w:rPr>
      </w:pPr>
    </w:p>
    <w:p w:rsidR="00132D1D" w:rsidRDefault="00132D1D" w:rsidP="002F407C">
      <w:pPr>
        <w:jc w:val="both"/>
        <w:rPr>
          <w:rFonts w:asciiTheme="majorHAnsi" w:hAnsiTheme="majorHAnsi" w:cstheme="majorHAnsi"/>
          <w:sz w:val="24"/>
          <w:szCs w:val="24"/>
        </w:rPr>
      </w:pPr>
    </w:p>
    <w:p w:rsidR="00764A29" w:rsidRPr="00556170" w:rsidRDefault="00764A29" w:rsidP="002F407C">
      <w:pPr>
        <w:jc w:val="both"/>
        <w:rPr>
          <w:rFonts w:asciiTheme="majorHAnsi" w:hAnsiTheme="majorHAnsi" w:cstheme="majorHAnsi"/>
          <w:sz w:val="24"/>
          <w:szCs w:val="24"/>
        </w:rPr>
      </w:pPr>
      <w:r w:rsidRPr="00556170">
        <w:rPr>
          <w:rFonts w:asciiTheme="majorHAnsi" w:hAnsiTheme="majorHAnsi" w:cstheme="majorHAnsi"/>
          <w:sz w:val="24"/>
          <w:szCs w:val="24"/>
        </w:rPr>
        <w:tab/>
      </w:r>
      <w:r w:rsidRPr="00556170">
        <w:rPr>
          <w:rFonts w:asciiTheme="majorHAnsi" w:hAnsiTheme="majorHAnsi" w:cstheme="majorHAnsi"/>
          <w:sz w:val="24"/>
          <w:szCs w:val="24"/>
        </w:rPr>
        <w:tab/>
      </w:r>
      <w:r w:rsidRPr="00556170">
        <w:rPr>
          <w:rFonts w:asciiTheme="majorHAnsi" w:hAnsiTheme="majorHAnsi" w:cstheme="majorHAnsi"/>
          <w:sz w:val="24"/>
          <w:szCs w:val="24"/>
        </w:rPr>
        <w:tab/>
      </w:r>
      <w:r w:rsidRPr="00556170">
        <w:rPr>
          <w:rFonts w:asciiTheme="majorHAnsi" w:hAnsiTheme="majorHAnsi" w:cstheme="majorHAnsi"/>
          <w:sz w:val="24"/>
          <w:szCs w:val="24"/>
        </w:rPr>
        <w:tab/>
      </w:r>
      <w:r w:rsidRPr="00556170">
        <w:rPr>
          <w:rFonts w:asciiTheme="majorHAnsi" w:hAnsiTheme="majorHAnsi" w:cstheme="majorHAnsi"/>
          <w:sz w:val="24"/>
          <w:szCs w:val="24"/>
        </w:rPr>
        <w:tab/>
      </w:r>
      <w:r w:rsidRPr="00556170">
        <w:rPr>
          <w:rFonts w:asciiTheme="majorHAnsi" w:hAnsiTheme="majorHAnsi" w:cstheme="majorHAnsi"/>
          <w:sz w:val="24"/>
          <w:szCs w:val="24"/>
        </w:rPr>
        <w:tab/>
      </w:r>
      <w:r w:rsidRPr="00556170">
        <w:rPr>
          <w:rFonts w:asciiTheme="majorHAnsi" w:hAnsiTheme="majorHAnsi" w:cstheme="majorHAnsi"/>
          <w:sz w:val="24"/>
          <w:szCs w:val="24"/>
        </w:rPr>
        <w:tab/>
      </w:r>
      <w:r w:rsidRPr="00556170">
        <w:rPr>
          <w:rFonts w:asciiTheme="majorHAnsi" w:hAnsiTheme="majorHAnsi" w:cstheme="majorHAnsi"/>
          <w:sz w:val="24"/>
          <w:szCs w:val="24"/>
        </w:rPr>
        <w:tab/>
        <w:t>POVJERENSTVO ZA NABAVU</w:t>
      </w:r>
    </w:p>
    <w:sectPr w:rsidR="00764A29" w:rsidRPr="00556170" w:rsidSect="0017253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8F35" w16cex:dateUtc="2022-04-13T16:04:00Z"/>
  <w16cex:commentExtensible w16cex:durableId="26018F1D" w16cex:dateUtc="2022-04-13T16:04:00Z"/>
  <w16cex:commentExtensible w16cex:durableId="26018DE1" w16cex:dateUtc="2022-04-13T15:58:00Z"/>
  <w16cex:commentExtensible w16cex:durableId="26018DA1" w16cex:dateUtc="2022-04-13T15:57:00Z"/>
  <w16cex:commentExtensible w16cex:durableId="26018E43" w16cex:dateUtc="2022-04-13T16:00:00Z"/>
  <w16cex:commentExtensible w16cex:durableId="26018EDF" w16cex:dateUtc="2022-04-13T16:0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D1C"/>
    <w:multiLevelType w:val="hybridMultilevel"/>
    <w:tmpl w:val="79B6DC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DF4D64"/>
    <w:multiLevelType w:val="hybridMultilevel"/>
    <w:tmpl w:val="8CBC8C78"/>
    <w:lvl w:ilvl="0" w:tplc="00E810F6">
      <w:start w:val="4"/>
      <w:numFmt w:val="decimal"/>
      <w:lvlText w:val="%1."/>
      <w:lvlJc w:val="left"/>
      <w:pPr>
        <w:ind w:left="720" w:hanging="360"/>
      </w:pPr>
      <w:rPr>
        <w:rFonts w:hint="default"/>
        <w:b/>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1F0BEA"/>
    <w:multiLevelType w:val="hybridMultilevel"/>
    <w:tmpl w:val="6C0A4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CE2F29"/>
    <w:multiLevelType w:val="hybridMultilevel"/>
    <w:tmpl w:val="B37C391C"/>
    <w:lvl w:ilvl="0" w:tplc="04090017">
      <w:start w:val="1"/>
      <w:numFmt w:val="lowerLetter"/>
      <w:lvlText w:val="%1)"/>
      <w:lvlJc w:val="left"/>
      <w:pPr>
        <w:ind w:left="64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00DBC"/>
    <w:multiLevelType w:val="hybridMultilevel"/>
    <w:tmpl w:val="37F41258"/>
    <w:lvl w:ilvl="0" w:tplc="FBFA3EC4">
      <w:start w:val="3"/>
      <w:numFmt w:val="bullet"/>
      <w:lvlText w:val="-"/>
      <w:lvlJc w:val="left"/>
      <w:pPr>
        <w:ind w:left="72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0381176"/>
    <w:multiLevelType w:val="hybridMultilevel"/>
    <w:tmpl w:val="C35C322E"/>
    <w:lvl w:ilvl="0" w:tplc="6A7800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9311E4"/>
    <w:multiLevelType w:val="hybridMultilevel"/>
    <w:tmpl w:val="1278C3EC"/>
    <w:lvl w:ilvl="0" w:tplc="E23EED5E">
      <w:start w:val="1"/>
      <w:numFmt w:val="decimal"/>
      <w:lvlText w:val="%1."/>
      <w:lvlJc w:val="left"/>
      <w:pPr>
        <w:ind w:left="720" w:hanging="360"/>
      </w:pPr>
      <w:rPr>
        <w:rFonts w:hint="default"/>
      </w:rPr>
    </w:lvl>
    <w:lvl w:ilvl="1" w:tplc="CFCEC0B6">
      <w:start w:val="1"/>
      <w:numFmt w:val="lowerLetter"/>
      <w:lvlText w:val="%2."/>
      <w:lvlJc w:val="left"/>
      <w:pPr>
        <w:ind w:left="1440" w:hanging="360"/>
      </w:pPr>
    </w:lvl>
    <w:lvl w:ilvl="2" w:tplc="B2D4E12E">
      <w:start w:val="1"/>
      <w:numFmt w:val="lowerRoman"/>
      <w:lvlText w:val="%3."/>
      <w:lvlJc w:val="right"/>
      <w:pPr>
        <w:ind w:left="2160" w:hanging="180"/>
      </w:pPr>
    </w:lvl>
    <w:lvl w:ilvl="3" w:tplc="63E0F8C8">
      <w:start w:val="1"/>
      <w:numFmt w:val="decimal"/>
      <w:lvlText w:val="%4."/>
      <w:lvlJc w:val="left"/>
      <w:pPr>
        <w:ind w:left="2880" w:hanging="360"/>
      </w:pPr>
    </w:lvl>
    <w:lvl w:ilvl="4" w:tplc="95F0AC88">
      <w:start w:val="1"/>
      <w:numFmt w:val="lowerLetter"/>
      <w:lvlText w:val="%5."/>
      <w:lvlJc w:val="left"/>
      <w:pPr>
        <w:ind w:left="3600" w:hanging="360"/>
      </w:pPr>
    </w:lvl>
    <w:lvl w:ilvl="5" w:tplc="9288F3E2">
      <w:start w:val="1"/>
      <w:numFmt w:val="lowerRoman"/>
      <w:lvlText w:val="%6."/>
      <w:lvlJc w:val="right"/>
      <w:pPr>
        <w:ind w:left="4320" w:hanging="180"/>
      </w:pPr>
    </w:lvl>
    <w:lvl w:ilvl="6" w:tplc="C8AAA504">
      <w:start w:val="1"/>
      <w:numFmt w:val="decimal"/>
      <w:lvlText w:val="%7."/>
      <w:lvlJc w:val="left"/>
      <w:pPr>
        <w:ind w:left="5040" w:hanging="360"/>
      </w:pPr>
    </w:lvl>
    <w:lvl w:ilvl="7" w:tplc="26B8DAD2">
      <w:start w:val="1"/>
      <w:numFmt w:val="lowerLetter"/>
      <w:lvlText w:val="%8."/>
      <w:lvlJc w:val="left"/>
      <w:pPr>
        <w:ind w:left="5760" w:hanging="360"/>
      </w:pPr>
    </w:lvl>
    <w:lvl w:ilvl="8" w:tplc="49803A3A">
      <w:start w:val="1"/>
      <w:numFmt w:val="lowerRoman"/>
      <w:lvlText w:val="%9."/>
      <w:lvlJc w:val="right"/>
      <w:pPr>
        <w:ind w:left="6480" w:hanging="180"/>
      </w:pPr>
    </w:lvl>
  </w:abstractNum>
  <w:abstractNum w:abstractNumId="7" w15:restartNumberingAfterBreak="0">
    <w:nsid w:val="34E745CF"/>
    <w:multiLevelType w:val="hybridMultilevel"/>
    <w:tmpl w:val="B366C120"/>
    <w:lvl w:ilvl="0" w:tplc="966C3232">
      <w:start w:val="1"/>
      <w:numFmt w:val="decimal"/>
      <w:lvlText w:val="%1."/>
      <w:lvlJc w:val="left"/>
      <w:pPr>
        <w:ind w:left="360" w:hanging="360"/>
      </w:pPr>
      <w:rPr>
        <w:rFonts w:hint="default"/>
        <w:b/>
        <w:color w:val="auto"/>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4A250E"/>
    <w:multiLevelType w:val="hybridMultilevel"/>
    <w:tmpl w:val="89F027BC"/>
    <w:lvl w:ilvl="0" w:tplc="041A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5DE10AA"/>
    <w:multiLevelType w:val="hybridMultilevel"/>
    <w:tmpl w:val="F71EDFEA"/>
    <w:lvl w:ilvl="0" w:tplc="CFE878D8">
      <w:start w:val="20"/>
      <w:numFmt w:val="decimal"/>
      <w:lvlText w:val="%1."/>
      <w:lvlJc w:val="left"/>
      <w:pPr>
        <w:ind w:left="720" w:hanging="360"/>
      </w:pPr>
      <w:rPr>
        <w:rFonts w:hint="default"/>
        <w:b/>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445452"/>
    <w:multiLevelType w:val="hybridMultilevel"/>
    <w:tmpl w:val="511643EA"/>
    <w:lvl w:ilvl="0" w:tplc="35F679CE">
      <w:start w:val="1"/>
      <w:numFmt w:val="lowerRoman"/>
      <w:lvlText w:val="%1."/>
      <w:lvlJc w:val="left"/>
      <w:pPr>
        <w:ind w:left="4410" w:hanging="720"/>
      </w:pPr>
      <w:rPr>
        <w:rFonts w:hint="default"/>
      </w:rPr>
    </w:lvl>
    <w:lvl w:ilvl="1" w:tplc="041A0019" w:tentative="1">
      <w:start w:val="1"/>
      <w:numFmt w:val="lowerLetter"/>
      <w:lvlText w:val="%2."/>
      <w:lvlJc w:val="left"/>
      <w:pPr>
        <w:ind w:left="4770" w:hanging="360"/>
      </w:pPr>
    </w:lvl>
    <w:lvl w:ilvl="2" w:tplc="041A001B" w:tentative="1">
      <w:start w:val="1"/>
      <w:numFmt w:val="lowerRoman"/>
      <w:lvlText w:val="%3."/>
      <w:lvlJc w:val="right"/>
      <w:pPr>
        <w:ind w:left="5490" w:hanging="180"/>
      </w:pPr>
    </w:lvl>
    <w:lvl w:ilvl="3" w:tplc="041A000F" w:tentative="1">
      <w:start w:val="1"/>
      <w:numFmt w:val="decimal"/>
      <w:lvlText w:val="%4."/>
      <w:lvlJc w:val="left"/>
      <w:pPr>
        <w:ind w:left="6210" w:hanging="360"/>
      </w:pPr>
    </w:lvl>
    <w:lvl w:ilvl="4" w:tplc="041A0019" w:tentative="1">
      <w:start w:val="1"/>
      <w:numFmt w:val="lowerLetter"/>
      <w:lvlText w:val="%5."/>
      <w:lvlJc w:val="left"/>
      <w:pPr>
        <w:ind w:left="6930" w:hanging="360"/>
      </w:pPr>
    </w:lvl>
    <w:lvl w:ilvl="5" w:tplc="041A001B" w:tentative="1">
      <w:start w:val="1"/>
      <w:numFmt w:val="lowerRoman"/>
      <w:lvlText w:val="%6."/>
      <w:lvlJc w:val="right"/>
      <w:pPr>
        <w:ind w:left="7650" w:hanging="180"/>
      </w:pPr>
    </w:lvl>
    <w:lvl w:ilvl="6" w:tplc="041A000F" w:tentative="1">
      <w:start w:val="1"/>
      <w:numFmt w:val="decimal"/>
      <w:lvlText w:val="%7."/>
      <w:lvlJc w:val="left"/>
      <w:pPr>
        <w:ind w:left="8370" w:hanging="360"/>
      </w:pPr>
    </w:lvl>
    <w:lvl w:ilvl="7" w:tplc="041A0019" w:tentative="1">
      <w:start w:val="1"/>
      <w:numFmt w:val="lowerLetter"/>
      <w:lvlText w:val="%8."/>
      <w:lvlJc w:val="left"/>
      <w:pPr>
        <w:ind w:left="9090" w:hanging="360"/>
      </w:pPr>
    </w:lvl>
    <w:lvl w:ilvl="8" w:tplc="041A001B" w:tentative="1">
      <w:start w:val="1"/>
      <w:numFmt w:val="lowerRoman"/>
      <w:lvlText w:val="%9."/>
      <w:lvlJc w:val="right"/>
      <w:pPr>
        <w:ind w:left="9810" w:hanging="180"/>
      </w:pPr>
    </w:lvl>
  </w:abstractNum>
  <w:abstractNum w:abstractNumId="11" w15:restartNumberingAfterBreak="0">
    <w:nsid w:val="4C337CF8"/>
    <w:multiLevelType w:val="hybridMultilevel"/>
    <w:tmpl w:val="2EC47BC2"/>
    <w:lvl w:ilvl="0" w:tplc="DA884E82">
      <w:start w:val="1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1E67A6"/>
    <w:multiLevelType w:val="hybridMultilevel"/>
    <w:tmpl w:val="DC6471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59143D"/>
    <w:multiLevelType w:val="hybridMultilevel"/>
    <w:tmpl w:val="663C8A12"/>
    <w:lvl w:ilvl="0" w:tplc="3C48F2B8">
      <w:start w:val="18"/>
      <w:numFmt w:val="decimal"/>
      <w:lvlText w:val="%1."/>
      <w:lvlJc w:val="left"/>
      <w:pPr>
        <w:ind w:left="720" w:hanging="360"/>
      </w:pPr>
      <w:rPr>
        <w:rFonts w:hint="default"/>
        <w:b/>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9B66B3D"/>
    <w:multiLevelType w:val="hybridMultilevel"/>
    <w:tmpl w:val="C69621C6"/>
    <w:lvl w:ilvl="0" w:tplc="B9CA3168">
      <w:start w:val="3"/>
      <w:numFmt w:val="bullet"/>
      <w:lvlText w:val="-"/>
      <w:lvlJc w:val="left"/>
      <w:pPr>
        <w:ind w:left="72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5AD6954"/>
    <w:multiLevelType w:val="hybridMultilevel"/>
    <w:tmpl w:val="C89CA5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BAC62DE"/>
    <w:multiLevelType w:val="hybridMultilevel"/>
    <w:tmpl w:val="3E4068F6"/>
    <w:lvl w:ilvl="0" w:tplc="D4D201E0">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79B4978"/>
    <w:multiLevelType w:val="hybridMultilevel"/>
    <w:tmpl w:val="68CE0D3C"/>
    <w:lvl w:ilvl="0" w:tplc="8DD22E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7"/>
  </w:num>
  <w:num w:numId="3">
    <w:abstractNumId w:val="0"/>
  </w:num>
  <w:num w:numId="4">
    <w:abstractNumId w:val="2"/>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6"/>
  </w:num>
  <w:num w:numId="8">
    <w:abstractNumId w:val="5"/>
  </w:num>
  <w:num w:numId="9">
    <w:abstractNumId w:val="15"/>
  </w:num>
  <w:num w:numId="10">
    <w:abstractNumId w:val="12"/>
  </w:num>
  <w:num w:numId="11">
    <w:abstractNumId w:val="7"/>
  </w:num>
  <w:num w:numId="12">
    <w:abstractNumId w:val="14"/>
  </w:num>
  <w:num w:numId="13">
    <w:abstractNumId w:val="4"/>
  </w:num>
  <w:num w:numId="14">
    <w:abstractNumId w:val="9"/>
  </w:num>
  <w:num w:numId="15">
    <w:abstractNumId w:val="1"/>
  </w:num>
  <w:num w:numId="16">
    <w:abstractNumId w:val="3"/>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24"/>
    <w:rsid w:val="00015C8D"/>
    <w:rsid w:val="00026BBD"/>
    <w:rsid w:val="00027818"/>
    <w:rsid w:val="00047441"/>
    <w:rsid w:val="000A44A1"/>
    <w:rsid w:val="000C0BE3"/>
    <w:rsid w:val="000C781C"/>
    <w:rsid w:val="000E4A08"/>
    <w:rsid w:val="00124350"/>
    <w:rsid w:val="00127FEC"/>
    <w:rsid w:val="00130267"/>
    <w:rsid w:val="00132D1D"/>
    <w:rsid w:val="00151CF0"/>
    <w:rsid w:val="001570B7"/>
    <w:rsid w:val="00172536"/>
    <w:rsid w:val="00181ACD"/>
    <w:rsid w:val="001C5C6B"/>
    <w:rsid w:val="001D447A"/>
    <w:rsid w:val="001D670A"/>
    <w:rsid w:val="001E4146"/>
    <w:rsid w:val="0020558D"/>
    <w:rsid w:val="00210702"/>
    <w:rsid w:val="00225A97"/>
    <w:rsid w:val="00230235"/>
    <w:rsid w:val="00282796"/>
    <w:rsid w:val="00287ECF"/>
    <w:rsid w:val="002A6E3D"/>
    <w:rsid w:val="002B73B7"/>
    <w:rsid w:val="002C0F0A"/>
    <w:rsid w:val="002E086D"/>
    <w:rsid w:val="002F407C"/>
    <w:rsid w:val="00305261"/>
    <w:rsid w:val="0033351A"/>
    <w:rsid w:val="003404BE"/>
    <w:rsid w:val="00345E60"/>
    <w:rsid w:val="00373E83"/>
    <w:rsid w:val="0038487F"/>
    <w:rsid w:val="003B6DF3"/>
    <w:rsid w:val="003D1886"/>
    <w:rsid w:val="00400E8B"/>
    <w:rsid w:val="0043549D"/>
    <w:rsid w:val="004A4970"/>
    <w:rsid w:val="004B40D5"/>
    <w:rsid w:val="004B60AC"/>
    <w:rsid w:val="004C6251"/>
    <w:rsid w:val="004D3A5C"/>
    <w:rsid w:val="004E0B7D"/>
    <w:rsid w:val="00522CE6"/>
    <w:rsid w:val="00556170"/>
    <w:rsid w:val="0056353A"/>
    <w:rsid w:val="005711C3"/>
    <w:rsid w:val="00573214"/>
    <w:rsid w:val="006048E6"/>
    <w:rsid w:val="00625EB7"/>
    <w:rsid w:val="00631D96"/>
    <w:rsid w:val="006338D7"/>
    <w:rsid w:val="00660441"/>
    <w:rsid w:val="006B2FD7"/>
    <w:rsid w:val="006B6F65"/>
    <w:rsid w:val="007109B2"/>
    <w:rsid w:val="00715FB6"/>
    <w:rsid w:val="007401E7"/>
    <w:rsid w:val="00752269"/>
    <w:rsid w:val="007574A1"/>
    <w:rsid w:val="007627CB"/>
    <w:rsid w:val="00764A29"/>
    <w:rsid w:val="007711C0"/>
    <w:rsid w:val="00777B70"/>
    <w:rsid w:val="007802A6"/>
    <w:rsid w:val="007935A9"/>
    <w:rsid w:val="007D3F8A"/>
    <w:rsid w:val="007D5153"/>
    <w:rsid w:val="007E6DA8"/>
    <w:rsid w:val="00814B92"/>
    <w:rsid w:val="008234EA"/>
    <w:rsid w:val="008308A3"/>
    <w:rsid w:val="00831ADC"/>
    <w:rsid w:val="008349E0"/>
    <w:rsid w:val="00851DAF"/>
    <w:rsid w:val="00860072"/>
    <w:rsid w:val="00884A53"/>
    <w:rsid w:val="008A4AA1"/>
    <w:rsid w:val="008C0230"/>
    <w:rsid w:val="008F53C9"/>
    <w:rsid w:val="00930D61"/>
    <w:rsid w:val="00955347"/>
    <w:rsid w:val="00980A44"/>
    <w:rsid w:val="009B583B"/>
    <w:rsid w:val="009E04A7"/>
    <w:rsid w:val="009E69C5"/>
    <w:rsid w:val="00A04745"/>
    <w:rsid w:val="00A44E75"/>
    <w:rsid w:val="00A57878"/>
    <w:rsid w:val="00A73612"/>
    <w:rsid w:val="00A81B1A"/>
    <w:rsid w:val="00A9109D"/>
    <w:rsid w:val="00AB6104"/>
    <w:rsid w:val="00AC3386"/>
    <w:rsid w:val="00AD18AA"/>
    <w:rsid w:val="00AF698F"/>
    <w:rsid w:val="00B008FD"/>
    <w:rsid w:val="00B03040"/>
    <w:rsid w:val="00B17D17"/>
    <w:rsid w:val="00B5380F"/>
    <w:rsid w:val="00BC68A1"/>
    <w:rsid w:val="00BF0CA9"/>
    <w:rsid w:val="00BF6C34"/>
    <w:rsid w:val="00C124D4"/>
    <w:rsid w:val="00C46C8C"/>
    <w:rsid w:val="00C5128E"/>
    <w:rsid w:val="00C567AF"/>
    <w:rsid w:val="00C75ABC"/>
    <w:rsid w:val="00C97D55"/>
    <w:rsid w:val="00CA1024"/>
    <w:rsid w:val="00CB38E2"/>
    <w:rsid w:val="00CC1961"/>
    <w:rsid w:val="00CC765A"/>
    <w:rsid w:val="00D6724E"/>
    <w:rsid w:val="00D8796B"/>
    <w:rsid w:val="00DA4F6C"/>
    <w:rsid w:val="00DB7056"/>
    <w:rsid w:val="00DF1D2D"/>
    <w:rsid w:val="00E00C2F"/>
    <w:rsid w:val="00E13FE1"/>
    <w:rsid w:val="00E57054"/>
    <w:rsid w:val="00E97EC4"/>
    <w:rsid w:val="00EA0D63"/>
    <w:rsid w:val="00EA0D84"/>
    <w:rsid w:val="00EB0D92"/>
    <w:rsid w:val="00EC28D2"/>
    <w:rsid w:val="00EE71C0"/>
    <w:rsid w:val="00F06352"/>
    <w:rsid w:val="00F509FC"/>
    <w:rsid w:val="00F538C3"/>
    <w:rsid w:val="00F839CE"/>
    <w:rsid w:val="00FB122D"/>
    <w:rsid w:val="00FC0FB1"/>
    <w:rsid w:val="00FC63A9"/>
    <w:rsid w:val="00FD1CF7"/>
    <w:rsid w:val="00FE6F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1322A-1F79-409C-8AE2-34DD1621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ACD"/>
    <w:pPr>
      <w:ind w:left="720"/>
      <w:contextualSpacing/>
    </w:pPr>
  </w:style>
  <w:style w:type="character" w:styleId="CommentReference">
    <w:name w:val="annotation reference"/>
    <w:basedOn w:val="DefaultParagraphFont"/>
    <w:uiPriority w:val="99"/>
    <w:semiHidden/>
    <w:unhideWhenUsed/>
    <w:rsid w:val="0043549D"/>
    <w:rPr>
      <w:sz w:val="16"/>
      <w:szCs w:val="16"/>
    </w:rPr>
  </w:style>
  <w:style w:type="paragraph" w:styleId="CommentText">
    <w:name w:val="annotation text"/>
    <w:basedOn w:val="Normal"/>
    <w:link w:val="CommentTextChar"/>
    <w:uiPriority w:val="99"/>
    <w:semiHidden/>
    <w:unhideWhenUsed/>
    <w:rsid w:val="0043549D"/>
    <w:pPr>
      <w:spacing w:line="240" w:lineRule="auto"/>
    </w:pPr>
    <w:rPr>
      <w:sz w:val="20"/>
      <w:szCs w:val="20"/>
    </w:rPr>
  </w:style>
  <w:style w:type="character" w:customStyle="1" w:styleId="CommentTextChar">
    <w:name w:val="Comment Text Char"/>
    <w:basedOn w:val="DefaultParagraphFont"/>
    <w:link w:val="CommentText"/>
    <w:uiPriority w:val="99"/>
    <w:semiHidden/>
    <w:rsid w:val="0043549D"/>
    <w:rPr>
      <w:sz w:val="20"/>
      <w:szCs w:val="20"/>
    </w:rPr>
  </w:style>
  <w:style w:type="paragraph" w:styleId="CommentSubject">
    <w:name w:val="annotation subject"/>
    <w:basedOn w:val="CommentText"/>
    <w:next w:val="CommentText"/>
    <w:link w:val="CommentSubjectChar"/>
    <w:uiPriority w:val="99"/>
    <w:semiHidden/>
    <w:unhideWhenUsed/>
    <w:rsid w:val="0043549D"/>
    <w:rPr>
      <w:b/>
      <w:bCs/>
    </w:rPr>
  </w:style>
  <w:style w:type="character" w:customStyle="1" w:styleId="CommentSubjectChar">
    <w:name w:val="Comment Subject Char"/>
    <w:basedOn w:val="CommentTextChar"/>
    <w:link w:val="CommentSubject"/>
    <w:uiPriority w:val="99"/>
    <w:semiHidden/>
    <w:rsid w:val="0043549D"/>
    <w:rPr>
      <w:b/>
      <w:bCs/>
      <w:sz w:val="20"/>
      <w:szCs w:val="20"/>
    </w:rPr>
  </w:style>
  <w:style w:type="paragraph" w:styleId="BalloonText">
    <w:name w:val="Balloon Text"/>
    <w:basedOn w:val="Normal"/>
    <w:link w:val="BalloonTextChar"/>
    <w:uiPriority w:val="99"/>
    <w:semiHidden/>
    <w:unhideWhenUsed/>
    <w:rsid w:val="00225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97"/>
    <w:rPr>
      <w:rFonts w:ascii="Segoe UI" w:hAnsi="Segoe UI" w:cs="Segoe UI"/>
      <w:sz w:val="18"/>
      <w:szCs w:val="18"/>
    </w:rPr>
  </w:style>
  <w:style w:type="table" w:styleId="TableGrid">
    <w:name w:val="Table Grid"/>
    <w:basedOn w:val="TableNormal"/>
    <w:uiPriority w:val="39"/>
    <w:rsid w:val="0062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1164">
      <w:bodyDiv w:val="1"/>
      <w:marLeft w:val="0"/>
      <w:marRight w:val="0"/>
      <w:marTop w:val="0"/>
      <w:marBottom w:val="0"/>
      <w:divBdr>
        <w:top w:val="none" w:sz="0" w:space="0" w:color="auto"/>
        <w:left w:val="none" w:sz="0" w:space="0" w:color="auto"/>
        <w:bottom w:val="none" w:sz="0" w:space="0" w:color="auto"/>
        <w:right w:val="none" w:sz="0" w:space="0" w:color="auto"/>
      </w:divBdr>
    </w:div>
    <w:div w:id="250239338">
      <w:bodyDiv w:val="1"/>
      <w:marLeft w:val="0"/>
      <w:marRight w:val="0"/>
      <w:marTop w:val="0"/>
      <w:marBottom w:val="0"/>
      <w:divBdr>
        <w:top w:val="none" w:sz="0" w:space="0" w:color="auto"/>
        <w:left w:val="none" w:sz="0" w:space="0" w:color="auto"/>
        <w:bottom w:val="none" w:sz="0" w:space="0" w:color="auto"/>
        <w:right w:val="none" w:sz="0" w:space="0" w:color="auto"/>
      </w:divBdr>
    </w:div>
    <w:div w:id="461847035">
      <w:bodyDiv w:val="1"/>
      <w:marLeft w:val="0"/>
      <w:marRight w:val="0"/>
      <w:marTop w:val="0"/>
      <w:marBottom w:val="0"/>
      <w:divBdr>
        <w:top w:val="none" w:sz="0" w:space="0" w:color="auto"/>
        <w:left w:val="none" w:sz="0" w:space="0" w:color="auto"/>
        <w:bottom w:val="none" w:sz="0" w:space="0" w:color="auto"/>
        <w:right w:val="none" w:sz="0" w:space="0" w:color="auto"/>
      </w:divBdr>
    </w:div>
    <w:div w:id="464585940">
      <w:bodyDiv w:val="1"/>
      <w:marLeft w:val="0"/>
      <w:marRight w:val="0"/>
      <w:marTop w:val="0"/>
      <w:marBottom w:val="0"/>
      <w:divBdr>
        <w:top w:val="none" w:sz="0" w:space="0" w:color="auto"/>
        <w:left w:val="none" w:sz="0" w:space="0" w:color="auto"/>
        <w:bottom w:val="none" w:sz="0" w:space="0" w:color="auto"/>
        <w:right w:val="none" w:sz="0" w:space="0" w:color="auto"/>
      </w:divBdr>
    </w:div>
    <w:div w:id="658506412">
      <w:bodyDiv w:val="1"/>
      <w:marLeft w:val="0"/>
      <w:marRight w:val="0"/>
      <w:marTop w:val="0"/>
      <w:marBottom w:val="0"/>
      <w:divBdr>
        <w:top w:val="none" w:sz="0" w:space="0" w:color="auto"/>
        <w:left w:val="none" w:sz="0" w:space="0" w:color="auto"/>
        <w:bottom w:val="none" w:sz="0" w:space="0" w:color="auto"/>
        <w:right w:val="none" w:sz="0" w:space="0" w:color="auto"/>
      </w:divBdr>
    </w:div>
    <w:div w:id="663972783">
      <w:bodyDiv w:val="1"/>
      <w:marLeft w:val="0"/>
      <w:marRight w:val="0"/>
      <w:marTop w:val="0"/>
      <w:marBottom w:val="0"/>
      <w:divBdr>
        <w:top w:val="none" w:sz="0" w:space="0" w:color="auto"/>
        <w:left w:val="none" w:sz="0" w:space="0" w:color="auto"/>
        <w:bottom w:val="none" w:sz="0" w:space="0" w:color="auto"/>
        <w:right w:val="none" w:sz="0" w:space="0" w:color="auto"/>
      </w:divBdr>
    </w:div>
    <w:div w:id="684787524">
      <w:bodyDiv w:val="1"/>
      <w:marLeft w:val="0"/>
      <w:marRight w:val="0"/>
      <w:marTop w:val="0"/>
      <w:marBottom w:val="0"/>
      <w:divBdr>
        <w:top w:val="none" w:sz="0" w:space="0" w:color="auto"/>
        <w:left w:val="none" w:sz="0" w:space="0" w:color="auto"/>
        <w:bottom w:val="none" w:sz="0" w:space="0" w:color="auto"/>
        <w:right w:val="none" w:sz="0" w:space="0" w:color="auto"/>
      </w:divBdr>
    </w:div>
    <w:div w:id="691227496">
      <w:bodyDiv w:val="1"/>
      <w:marLeft w:val="0"/>
      <w:marRight w:val="0"/>
      <w:marTop w:val="0"/>
      <w:marBottom w:val="0"/>
      <w:divBdr>
        <w:top w:val="none" w:sz="0" w:space="0" w:color="auto"/>
        <w:left w:val="none" w:sz="0" w:space="0" w:color="auto"/>
        <w:bottom w:val="none" w:sz="0" w:space="0" w:color="auto"/>
        <w:right w:val="none" w:sz="0" w:space="0" w:color="auto"/>
      </w:divBdr>
    </w:div>
    <w:div w:id="802582337">
      <w:bodyDiv w:val="1"/>
      <w:marLeft w:val="0"/>
      <w:marRight w:val="0"/>
      <w:marTop w:val="0"/>
      <w:marBottom w:val="0"/>
      <w:divBdr>
        <w:top w:val="none" w:sz="0" w:space="0" w:color="auto"/>
        <w:left w:val="none" w:sz="0" w:space="0" w:color="auto"/>
        <w:bottom w:val="none" w:sz="0" w:space="0" w:color="auto"/>
        <w:right w:val="none" w:sz="0" w:space="0" w:color="auto"/>
      </w:divBdr>
    </w:div>
    <w:div w:id="809176305">
      <w:bodyDiv w:val="1"/>
      <w:marLeft w:val="0"/>
      <w:marRight w:val="0"/>
      <w:marTop w:val="0"/>
      <w:marBottom w:val="0"/>
      <w:divBdr>
        <w:top w:val="none" w:sz="0" w:space="0" w:color="auto"/>
        <w:left w:val="none" w:sz="0" w:space="0" w:color="auto"/>
        <w:bottom w:val="none" w:sz="0" w:space="0" w:color="auto"/>
        <w:right w:val="none" w:sz="0" w:space="0" w:color="auto"/>
      </w:divBdr>
    </w:div>
    <w:div w:id="893808876">
      <w:bodyDiv w:val="1"/>
      <w:marLeft w:val="0"/>
      <w:marRight w:val="0"/>
      <w:marTop w:val="0"/>
      <w:marBottom w:val="0"/>
      <w:divBdr>
        <w:top w:val="none" w:sz="0" w:space="0" w:color="auto"/>
        <w:left w:val="none" w:sz="0" w:space="0" w:color="auto"/>
        <w:bottom w:val="none" w:sz="0" w:space="0" w:color="auto"/>
        <w:right w:val="none" w:sz="0" w:space="0" w:color="auto"/>
      </w:divBdr>
    </w:div>
    <w:div w:id="1003901907">
      <w:bodyDiv w:val="1"/>
      <w:marLeft w:val="0"/>
      <w:marRight w:val="0"/>
      <w:marTop w:val="0"/>
      <w:marBottom w:val="0"/>
      <w:divBdr>
        <w:top w:val="none" w:sz="0" w:space="0" w:color="auto"/>
        <w:left w:val="none" w:sz="0" w:space="0" w:color="auto"/>
        <w:bottom w:val="none" w:sz="0" w:space="0" w:color="auto"/>
        <w:right w:val="none" w:sz="0" w:space="0" w:color="auto"/>
      </w:divBdr>
    </w:div>
    <w:div w:id="1004363747">
      <w:bodyDiv w:val="1"/>
      <w:marLeft w:val="0"/>
      <w:marRight w:val="0"/>
      <w:marTop w:val="0"/>
      <w:marBottom w:val="0"/>
      <w:divBdr>
        <w:top w:val="none" w:sz="0" w:space="0" w:color="auto"/>
        <w:left w:val="none" w:sz="0" w:space="0" w:color="auto"/>
        <w:bottom w:val="none" w:sz="0" w:space="0" w:color="auto"/>
        <w:right w:val="none" w:sz="0" w:space="0" w:color="auto"/>
      </w:divBdr>
    </w:div>
    <w:div w:id="1050032732">
      <w:bodyDiv w:val="1"/>
      <w:marLeft w:val="0"/>
      <w:marRight w:val="0"/>
      <w:marTop w:val="0"/>
      <w:marBottom w:val="0"/>
      <w:divBdr>
        <w:top w:val="none" w:sz="0" w:space="0" w:color="auto"/>
        <w:left w:val="none" w:sz="0" w:space="0" w:color="auto"/>
        <w:bottom w:val="none" w:sz="0" w:space="0" w:color="auto"/>
        <w:right w:val="none" w:sz="0" w:space="0" w:color="auto"/>
      </w:divBdr>
    </w:div>
    <w:div w:id="1315258153">
      <w:bodyDiv w:val="1"/>
      <w:marLeft w:val="0"/>
      <w:marRight w:val="0"/>
      <w:marTop w:val="0"/>
      <w:marBottom w:val="0"/>
      <w:divBdr>
        <w:top w:val="none" w:sz="0" w:space="0" w:color="auto"/>
        <w:left w:val="none" w:sz="0" w:space="0" w:color="auto"/>
        <w:bottom w:val="none" w:sz="0" w:space="0" w:color="auto"/>
        <w:right w:val="none" w:sz="0" w:space="0" w:color="auto"/>
      </w:divBdr>
    </w:div>
    <w:div w:id="1363744569">
      <w:bodyDiv w:val="1"/>
      <w:marLeft w:val="0"/>
      <w:marRight w:val="0"/>
      <w:marTop w:val="0"/>
      <w:marBottom w:val="0"/>
      <w:divBdr>
        <w:top w:val="none" w:sz="0" w:space="0" w:color="auto"/>
        <w:left w:val="none" w:sz="0" w:space="0" w:color="auto"/>
        <w:bottom w:val="none" w:sz="0" w:space="0" w:color="auto"/>
        <w:right w:val="none" w:sz="0" w:space="0" w:color="auto"/>
      </w:divBdr>
    </w:div>
    <w:div w:id="1379932377">
      <w:bodyDiv w:val="1"/>
      <w:marLeft w:val="0"/>
      <w:marRight w:val="0"/>
      <w:marTop w:val="0"/>
      <w:marBottom w:val="0"/>
      <w:divBdr>
        <w:top w:val="none" w:sz="0" w:space="0" w:color="auto"/>
        <w:left w:val="none" w:sz="0" w:space="0" w:color="auto"/>
        <w:bottom w:val="none" w:sz="0" w:space="0" w:color="auto"/>
        <w:right w:val="none" w:sz="0" w:space="0" w:color="auto"/>
      </w:divBdr>
    </w:div>
    <w:div w:id="1457413459">
      <w:bodyDiv w:val="1"/>
      <w:marLeft w:val="0"/>
      <w:marRight w:val="0"/>
      <w:marTop w:val="0"/>
      <w:marBottom w:val="0"/>
      <w:divBdr>
        <w:top w:val="none" w:sz="0" w:space="0" w:color="auto"/>
        <w:left w:val="none" w:sz="0" w:space="0" w:color="auto"/>
        <w:bottom w:val="none" w:sz="0" w:space="0" w:color="auto"/>
        <w:right w:val="none" w:sz="0" w:space="0" w:color="auto"/>
      </w:divBdr>
    </w:div>
    <w:div w:id="1572041096">
      <w:bodyDiv w:val="1"/>
      <w:marLeft w:val="0"/>
      <w:marRight w:val="0"/>
      <w:marTop w:val="0"/>
      <w:marBottom w:val="0"/>
      <w:divBdr>
        <w:top w:val="none" w:sz="0" w:space="0" w:color="auto"/>
        <w:left w:val="none" w:sz="0" w:space="0" w:color="auto"/>
        <w:bottom w:val="none" w:sz="0" w:space="0" w:color="auto"/>
        <w:right w:val="none" w:sz="0" w:space="0" w:color="auto"/>
      </w:divBdr>
    </w:div>
    <w:div w:id="1579746771">
      <w:bodyDiv w:val="1"/>
      <w:marLeft w:val="0"/>
      <w:marRight w:val="0"/>
      <w:marTop w:val="0"/>
      <w:marBottom w:val="0"/>
      <w:divBdr>
        <w:top w:val="none" w:sz="0" w:space="0" w:color="auto"/>
        <w:left w:val="none" w:sz="0" w:space="0" w:color="auto"/>
        <w:bottom w:val="none" w:sz="0" w:space="0" w:color="auto"/>
        <w:right w:val="none" w:sz="0" w:space="0" w:color="auto"/>
      </w:divBdr>
    </w:div>
    <w:div w:id="1625889863">
      <w:bodyDiv w:val="1"/>
      <w:marLeft w:val="0"/>
      <w:marRight w:val="0"/>
      <w:marTop w:val="0"/>
      <w:marBottom w:val="0"/>
      <w:divBdr>
        <w:top w:val="none" w:sz="0" w:space="0" w:color="auto"/>
        <w:left w:val="none" w:sz="0" w:space="0" w:color="auto"/>
        <w:bottom w:val="none" w:sz="0" w:space="0" w:color="auto"/>
        <w:right w:val="none" w:sz="0" w:space="0" w:color="auto"/>
      </w:divBdr>
    </w:div>
    <w:div w:id="1630938762">
      <w:bodyDiv w:val="1"/>
      <w:marLeft w:val="0"/>
      <w:marRight w:val="0"/>
      <w:marTop w:val="0"/>
      <w:marBottom w:val="0"/>
      <w:divBdr>
        <w:top w:val="none" w:sz="0" w:space="0" w:color="auto"/>
        <w:left w:val="none" w:sz="0" w:space="0" w:color="auto"/>
        <w:bottom w:val="none" w:sz="0" w:space="0" w:color="auto"/>
        <w:right w:val="none" w:sz="0" w:space="0" w:color="auto"/>
      </w:divBdr>
    </w:div>
    <w:div w:id="1660693411">
      <w:bodyDiv w:val="1"/>
      <w:marLeft w:val="0"/>
      <w:marRight w:val="0"/>
      <w:marTop w:val="0"/>
      <w:marBottom w:val="0"/>
      <w:divBdr>
        <w:top w:val="none" w:sz="0" w:space="0" w:color="auto"/>
        <w:left w:val="none" w:sz="0" w:space="0" w:color="auto"/>
        <w:bottom w:val="none" w:sz="0" w:space="0" w:color="auto"/>
        <w:right w:val="none" w:sz="0" w:space="0" w:color="auto"/>
      </w:divBdr>
    </w:div>
    <w:div w:id="1696273755">
      <w:bodyDiv w:val="1"/>
      <w:marLeft w:val="0"/>
      <w:marRight w:val="0"/>
      <w:marTop w:val="0"/>
      <w:marBottom w:val="0"/>
      <w:divBdr>
        <w:top w:val="none" w:sz="0" w:space="0" w:color="auto"/>
        <w:left w:val="none" w:sz="0" w:space="0" w:color="auto"/>
        <w:bottom w:val="none" w:sz="0" w:space="0" w:color="auto"/>
        <w:right w:val="none" w:sz="0" w:space="0" w:color="auto"/>
      </w:divBdr>
    </w:div>
    <w:div w:id="2002544041">
      <w:bodyDiv w:val="1"/>
      <w:marLeft w:val="0"/>
      <w:marRight w:val="0"/>
      <w:marTop w:val="0"/>
      <w:marBottom w:val="0"/>
      <w:divBdr>
        <w:top w:val="none" w:sz="0" w:space="0" w:color="auto"/>
        <w:left w:val="none" w:sz="0" w:space="0" w:color="auto"/>
        <w:bottom w:val="none" w:sz="0" w:space="0" w:color="auto"/>
        <w:right w:val="none" w:sz="0" w:space="0" w:color="auto"/>
      </w:divBdr>
    </w:div>
    <w:div w:id="21289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63EF-116A-45FF-821D-B6257904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 it</dc:creator>
  <cp:keywords/>
  <dc:description/>
  <cp:lastModifiedBy>Ines Papeš</cp:lastModifiedBy>
  <cp:revision>2</cp:revision>
  <cp:lastPrinted>2024-07-29T11:17:00Z</cp:lastPrinted>
  <dcterms:created xsi:type="dcterms:W3CDTF">2024-08-02T11:31:00Z</dcterms:created>
  <dcterms:modified xsi:type="dcterms:W3CDTF">2024-08-02T11:31:00Z</dcterms:modified>
</cp:coreProperties>
</file>